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3622"/>
        <w:gridCol w:w="3564"/>
      </w:tblGrid>
      <w:tr w:rsidR="00507181" w14:paraId="04CC702A" w14:textId="77777777" w:rsidTr="00325704">
        <w:tc>
          <w:tcPr>
            <w:tcW w:w="11016" w:type="dxa"/>
            <w:gridSpan w:val="3"/>
          </w:tcPr>
          <w:p w14:paraId="10721CED" w14:textId="77777777" w:rsidR="00507181" w:rsidRDefault="00947174" w:rsidP="00893DC0">
            <w:r>
              <w:rPr>
                <w:noProof/>
              </w:rPr>
              <w:drawing>
                <wp:inline distT="0" distB="0" distL="0" distR="0" wp14:anchorId="7F45E1D5" wp14:editId="36F5B386">
                  <wp:extent cx="3108046" cy="685800"/>
                  <wp:effectExtent l="0" t="0" r="0" b="0"/>
                  <wp:docPr id="3" name="Picture 3" descr="Logo for the Office of Children and Family Services" title="OCF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s2709\Desktop\OCFS Logos and Branding\OCFS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10944" cy="686439"/>
                          </a:xfrm>
                          <a:prstGeom prst="rect">
                            <a:avLst/>
                          </a:prstGeom>
                          <a:noFill/>
                          <a:ln>
                            <a:noFill/>
                          </a:ln>
                        </pic:spPr>
                      </pic:pic>
                    </a:graphicData>
                  </a:graphic>
                </wp:inline>
              </w:drawing>
            </w:r>
          </w:p>
        </w:tc>
      </w:tr>
      <w:tr w:rsidR="00FC432B" w:rsidRPr="00FC432B" w14:paraId="59AD4B8C" w14:textId="77777777" w:rsidTr="00325704">
        <w:tc>
          <w:tcPr>
            <w:tcW w:w="3672" w:type="dxa"/>
            <w:vAlign w:val="center"/>
          </w:tcPr>
          <w:p w14:paraId="31F7BA59" w14:textId="75618634" w:rsidR="00507181" w:rsidRPr="00FC432B" w:rsidRDefault="002161FC" w:rsidP="005E2F36">
            <w:pPr>
              <w:spacing w:before="60" w:line="200" w:lineRule="exact"/>
              <w:rPr>
                <w:rFonts w:ascii="Proxima Nova Rg" w:hAnsi="Proxima Nova Rg" w:cs="Arial"/>
                <w:b/>
                <w:caps/>
                <w:noProof/>
                <w:color w:val="646569"/>
                <w:sz w:val="20"/>
              </w:rPr>
            </w:pPr>
            <w:r>
              <w:rPr>
                <w:rFonts w:ascii="Proxima Nova Rg" w:hAnsi="Proxima Nova Rg" w:cs="Arial"/>
                <w:b/>
                <w:caps/>
                <w:noProof/>
                <w:color w:val="646569"/>
                <w:sz w:val="20"/>
              </w:rPr>
              <w:t>Kathy Hochul</w:t>
            </w:r>
          </w:p>
          <w:p w14:paraId="07B4BFED" w14:textId="77777777" w:rsidR="00507181" w:rsidRPr="00FC432B" w:rsidRDefault="00507181" w:rsidP="00FC432B">
            <w:pPr>
              <w:rPr>
                <w:rFonts w:ascii="Proxima Nova Rg" w:hAnsi="Proxima Nova Rg" w:cs="Arial"/>
                <w:noProof/>
                <w:color w:val="646569"/>
              </w:rPr>
            </w:pPr>
            <w:r w:rsidRPr="00FC432B">
              <w:rPr>
                <w:rFonts w:ascii="Proxima Nova Rg" w:hAnsi="Proxima Nova Rg" w:cs="Arial"/>
                <w:noProof/>
                <w:color w:val="646569"/>
                <w:sz w:val="20"/>
              </w:rPr>
              <w:t>Governor</w:t>
            </w:r>
          </w:p>
        </w:tc>
        <w:tc>
          <w:tcPr>
            <w:tcW w:w="3672" w:type="dxa"/>
            <w:vAlign w:val="center"/>
          </w:tcPr>
          <w:p w14:paraId="3C33A789" w14:textId="77777777" w:rsidR="00893DC0" w:rsidRPr="00717FB5" w:rsidRDefault="00893DC0" w:rsidP="005E2F36">
            <w:pPr>
              <w:spacing w:before="60" w:line="200" w:lineRule="exact"/>
              <w:rPr>
                <w:rFonts w:ascii="Proxima Nova Rg" w:hAnsi="Proxima Nova Rg" w:cs="Arial"/>
                <w:b/>
                <w:caps/>
                <w:noProof/>
                <w:color w:val="646569"/>
                <w:sz w:val="20"/>
              </w:rPr>
            </w:pPr>
            <w:r w:rsidRPr="00717FB5">
              <w:rPr>
                <w:rFonts w:ascii="Proxima Nova Rg" w:hAnsi="Proxima Nova Rg" w:cs="Arial"/>
                <w:b/>
                <w:caps/>
                <w:noProof/>
                <w:color w:val="646569"/>
                <w:sz w:val="20"/>
              </w:rPr>
              <w:t>SHEILA J. POOLE</w:t>
            </w:r>
          </w:p>
          <w:p w14:paraId="24AF14B4" w14:textId="77777777" w:rsidR="00507181" w:rsidRPr="00FC432B" w:rsidRDefault="00947174" w:rsidP="00FC432B">
            <w:pPr>
              <w:rPr>
                <w:rFonts w:ascii="Proxima Nova Rg" w:hAnsi="Proxima Nova Rg"/>
                <w:noProof/>
                <w:color w:val="646569"/>
              </w:rPr>
            </w:pPr>
            <w:r>
              <w:rPr>
                <w:rFonts w:ascii="Proxima Nova Rg" w:hAnsi="Proxima Nova Rg" w:cs="Arial"/>
                <w:noProof/>
                <w:color w:val="646569"/>
                <w:sz w:val="20"/>
              </w:rPr>
              <w:t>Commissioner</w:t>
            </w:r>
          </w:p>
        </w:tc>
        <w:tc>
          <w:tcPr>
            <w:tcW w:w="3672" w:type="dxa"/>
            <w:vAlign w:val="center"/>
          </w:tcPr>
          <w:p w14:paraId="6BBA0060" w14:textId="77777777" w:rsidR="00FC432B" w:rsidRPr="00FC432B" w:rsidRDefault="00FC432B" w:rsidP="00FC432B">
            <w:pPr>
              <w:rPr>
                <w:rFonts w:ascii="Proxima Nova Rg" w:hAnsi="Proxima Nova Rg" w:cs="Arial"/>
                <w:caps/>
                <w:noProof/>
                <w:color w:val="646569"/>
                <w:sz w:val="20"/>
              </w:rPr>
            </w:pPr>
          </w:p>
        </w:tc>
      </w:tr>
    </w:tbl>
    <w:p w14:paraId="6838309E" w14:textId="77777777" w:rsidR="00C05C48" w:rsidRDefault="00C05C48"/>
    <w:p w14:paraId="7CAE4031" w14:textId="77777777" w:rsidR="00B33FAE" w:rsidRDefault="00B33FAE" w:rsidP="00B33FAE">
      <w:pPr>
        <w:spacing w:after="0" w:line="240" w:lineRule="auto"/>
        <w:contextualSpacing/>
        <w:jc w:val="center"/>
        <w:rPr>
          <w:rFonts w:ascii="Arial" w:eastAsia="Arial" w:hAnsi="Arial" w:cs="Arial"/>
          <w:b/>
          <w:bCs/>
          <w:u w:val="single"/>
        </w:rPr>
      </w:pPr>
      <w:r>
        <w:rPr>
          <w:rFonts w:ascii="Arial" w:eastAsia="Arial" w:hAnsi="Arial" w:cs="Arial"/>
          <w:b/>
          <w:bCs/>
          <w:u w:val="single"/>
        </w:rPr>
        <w:t xml:space="preserve">PLEASE READ: This Letter Contains New COVID-19 Information </w:t>
      </w:r>
    </w:p>
    <w:p w14:paraId="43E19B3A" w14:textId="77777777" w:rsidR="00B33FAE" w:rsidRDefault="00B33FAE" w:rsidP="00B33FAE">
      <w:pPr>
        <w:spacing w:after="0" w:line="240" w:lineRule="auto"/>
        <w:contextualSpacing/>
        <w:jc w:val="center"/>
        <w:rPr>
          <w:rFonts w:ascii="Arial" w:eastAsia="Arial" w:hAnsi="Arial" w:cs="Arial"/>
          <w:b/>
          <w:bCs/>
          <w:u w:val="single"/>
        </w:rPr>
      </w:pPr>
      <w:r>
        <w:rPr>
          <w:rFonts w:ascii="Arial" w:eastAsia="Arial" w:hAnsi="Arial" w:cs="Arial"/>
          <w:b/>
          <w:bCs/>
          <w:u w:val="single"/>
        </w:rPr>
        <w:t xml:space="preserve">and Changes to Mask Requirements </w:t>
      </w:r>
    </w:p>
    <w:p w14:paraId="410CCAA0" w14:textId="77777777" w:rsidR="00B33FAE" w:rsidRDefault="00B33FAE" w:rsidP="00B33FAE">
      <w:pPr>
        <w:spacing w:after="0" w:line="240" w:lineRule="auto"/>
        <w:contextualSpacing/>
        <w:rPr>
          <w:rFonts w:ascii="Arial" w:eastAsia="Arial" w:hAnsi="Arial" w:cs="Arial"/>
          <w:u w:val="single"/>
        </w:rPr>
      </w:pPr>
    </w:p>
    <w:p w14:paraId="22C62BB3" w14:textId="77777777" w:rsidR="00B33FAE" w:rsidRPr="00D6026E" w:rsidRDefault="00B33FAE" w:rsidP="00B33FAE">
      <w:pPr>
        <w:spacing w:after="0" w:line="240" w:lineRule="auto"/>
        <w:contextualSpacing/>
        <w:rPr>
          <w:rFonts w:ascii="Arial" w:eastAsia="Arial" w:hAnsi="Arial" w:cs="Arial"/>
        </w:rPr>
      </w:pPr>
    </w:p>
    <w:p w14:paraId="2787481F" w14:textId="081AF70A" w:rsidR="00B33FAE" w:rsidRPr="00B33FAE" w:rsidRDefault="00092A43" w:rsidP="00B33FAE">
      <w:pPr>
        <w:spacing w:after="0" w:line="240" w:lineRule="auto"/>
        <w:contextualSpacing/>
        <w:jc w:val="both"/>
        <w:rPr>
          <w:rFonts w:ascii="Arial" w:eastAsia="Arial" w:hAnsi="Arial" w:cs="Arial"/>
        </w:rPr>
      </w:pPr>
      <w:r>
        <w:rPr>
          <w:rFonts w:ascii="Arial" w:eastAsia="Arial" w:hAnsi="Arial" w:cs="Arial"/>
        </w:rPr>
        <w:t>March 1, 2022</w:t>
      </w:r>
    </w:p>
    <w:p w14:paraId="0BE69BCA" w14:textId="77777777" w:rsidR="00B33FAE" w:rsidRPr="00B33FAE" w:rsidRDefault="00B33FAE" w:rsidP="00B33FAE">
      <w:pPr>
        <w:spacing w:after="0" w:line="240" w:lineRule="auto"/>
        <w:contextualSpacing/>
        <w:jc w:val="both"/>
        <w:rPr>
          <w:rFonts w:ascii="Arial" w:eastAsia="Arial" w:hAnsi="Arial" w:cs="Arial"/>
        </w:rPr>
      </w:pPr>
    </w:p>
    <w:p w14:paraId="28F355A6" w14:textId="77777777" w:rsidR="00B33FAE" w:rsidRPr="00B33FAE" w:rsidRDefault="00B33FAE" w:rsidP="00B33FAE">
      <w:pPr>
        <w:spacing w:after="0" w:line="240" w:lineRule="auto"/>
        <w:contextualSpacing/>
        <w:jc w:val="both"/>
        <w:rPr>
          <w:rFonts w:ascii="Arial" w:eastAsia="Arial" w:hAnsi="Arial" w:cs="Arial"/>
        </w:rPr>
      </w:pPr>
      <w:r w:rsidRPr="00B33FAE">
        <w:rPr>
          <w:rFonts w:ascii="Arial" w:eastAsia="Arial" w:hAnsi="Arial" w:cs="Arial"/>
        </w:rPr>
        <w:t>Dear Licensed, Registered or Legally-Exempt Group Provider:</w:t>
      </w:r>
    </w:p>
    <w:p w14:paraId="1A297CCD" w14:textId="77777777" w:rsidR="00B33FAE" w:rsidRPr="00B33FAE" w:rsidRDefault="00B33FAE" w:rsidP="00B33FAE">
      <w:pPr>
        <w:spacing w:after="0" w:line="240" w:lineRule="auto"/>
        <w:contextualSpacing/>
        <w:jc w:val="both"/>
        <w:rPr>
          <w:rFonts w:ascii="Arial" w:hAnsi="Arial" w:cs="Arial"/>
        </w:rPr>
      </w:pPr>
    </w:p>
    <w:p w14:paraId="44A5807E" w14:textId="77777777" w:rsidR="00B33FAE" w:rsidRPr="00B33FAE" w:rsidRDefault="00B33FAE" w:rsidP="00B33FAE">
      <w:pPr>
        <w:spacing w:after="0" w:line="240" w:lineRule="auto"/>
        <w:contextualSpacing/>
        <w:jc w:val="both"/>
        <w:rPr>
          <w:rFonts w:ascii="Arial" w:hAnsi="Arial" w:cs="Arial"/>
        </w:rPr>
      </w:pPr>
      <w:r w:rsidRPr="00B33FAE">
        <w:rPr>
          <w:rFonts w:ascii="Arial" w:hAnsi="Arial" w:cs="Arial"/>
        </w:rPr>
        <w:t xml:space="preserve">This letter contains the most recent requirements regarding COVID-19 protocols required by the Office of Children and Family Services (OCFS) for your child care program(s).  </w:t>
      </w:r>
    </w:p>
    <w:p w14:paraId="1C3F2835" w14:textId="77777777" w:rsidR="00B33FAE" w:rsidRPr="00B33FAE" w:rsidRDefault="00B33FAE" w:rsidP="00B33FAE">
      <w:pPr>
        <w:spacing w:after="0" w:line="240" w:lineRule="auto"/>
        <w:contextualSpacing/>
        <w:jc w:val="both"/>
        <w:rPr>
          <w:rFonts w:ascii="Arial" w:hAnsi="Arial" w:cs="Arial"/>
          <w:b/>
          <w:bCs/>
        </w:rPr>
      </w:pPr>
    </w:p>
    <w:p w14:paraId="3DF64934" w14:textId="413A3541" w:rsidR="00B33FAE" w:rsidRPr="00B33FAE" w:rsidRDefault="00B33FAE" w:rsidP="00B33FAE">
      <w:pPr>
        <w:spacing w:after="0" w:line="240" w:lineRule="auto"/>
        <w:contextualSpacing/>
        <w:jc w:val="both"/>
        <w:rPr>
          <w:rFonts w:ascii="Arial" w:hAnsi="Arial" w:cs="Arial"/>
          <w:b/>
          <w:bCs/>
          <w:u w:val="single"/>
        </w:rPr>
      </w:pPr>
      <w:r w:rsidRPr="00B33FAE">
        <w:rPr>
          <w:rFonts w:ascii="Arial" w:hAnsi="Arial" w:cs="Arial"/>
          <w:b/>
          <w:bCs/>
        </w:rPr>
        <w:t xml:space="preserve">Effective March 2, 2022, OCFS is no longer requiring that masks be worn in your child care program.  You may continue to require masks and children or staff should continue to be encouraged to wear a mask if they prefer to do so. </w:t>
      </w:r>
      <w:r w:rsidRPr="00B33FAE">
        <w:rPr>
          <w:rFonts w:ascii="Arial" w:hAnsi="Arial" w:cs="Arial"/>
          <w:b/>
          <w:bCs/>
          <w:u w:val="single"/>
        </w:rPr>
        <w:t xml:space="preserve">Please review Section A below, as it contains all new information. </w:t>
      </w:r>
    </w:p>
    <w:p w14:paraId="2C632277" w14:textId="77777777" w:rsidR="00B33FAE" w:rsidRPr="00B33FAE" w:rsidRDefault="00B33FAE" w:rsidP="00B33FAE">
      <w:pPr>
        <w:spacing w:after="0" w:line="240" w:lineRule="auto"/>
        <w:contextualSpacing/>
        <w:jc w:val="both"/>
        <w:rPr>
          <w:rFonts w:ascii="Arial" w:eastAsia="Arial" w:hAnsi="Arial" w:cs="Arial"/>
        </w:rPr>
      </w:pPr>
    </w:p>
    <w:p w14:paraId="722DE926" w14:textId="474F1DE2" w:rsidR="00B33FAE" w:rsidRPr="00B33FAE" w:rsidRDefault="00B33FAE" w:rsidP="00B33FAE">
      <w:pPr>
        <w:spacing w:after="0" w:line="240" w:lineRule="auto"/>
        <w:contextualSpacing/>
        <w:jc w:val="both"/>
        <w:rPr>
          <w:rFonts w:ascii="Arial" w:eastAsia="Arial" w:hAnsi="Arial" w:cs="Arial"/>
        </w:rPr>
      </w:pPr>
      <w:r w:rsidRPr="00B33FAE">
        <w:rPr>
          <w:rFonts w:ascii="Arial" w:eastAsia="Arial" w:hAnsi="Arial" w:cs="Arial"/>
        </w:rPr>
        <w:t xml:space="preserve">This letter replaces our most recent COVID-19 guidance, sent to you on February 4, 2022. It is issued in consideration of the most recent guidance issued by the New York State Department of Health and by the Center for Disease Control and Prevention (CDC) related to school age children and child care settings. Providers are encouraged to read the CDC Guidance, as it contains a lot of information on COVID-19 prevention strategies specific to child care settings and young children. </w:t>
      </w:r>
      <w:hyperlink r:id="rId11" w:history="1">
        <w:r w:rsidRPr="00B33FAE">
          <w:rPr>
            <w:rStyle w:val="Hyperlink"/>
            <w:rFonts w:ascii="Arial" w:eastAsia="Arial" w:hAnsi="Arial" w:cs="Arial"/>
          </w:rPr>
          <w:t>https://www.cdc.gov/coronavirus/2019-ncov/community/schools-childcare/child-care-guidance.html</w:t>
        </w:r>
      </w:hyperlink>
      <w:r w:rsidRPr="00B33FAE">
        <w:rPr>
          <w:rFonts w:ascii="Arial" w:eastAsia="Arial" w:hAnsi="Arial" w:cs="Arial"/>
        </w:rPr>
        <w:t xml:space="preserve">.  </w:t>
      </w:r>
    </w:p>
    <w:p w14:paraId="15EDC096" w14:textId="77777777" w:rsidR="00B33FAE" w:rsidRPr="00B33FAE" w:rsidRDefault="00B33FAE" w:rsidP="00B33FAE">
      <w:pPr>
        <w:spacing w:after="0" w:line="240" w:lineRule="auto"/>
        <w:jc w:val="both"/>
        <w:rPr>
          <w:rFonts w:ascii="Arial" w:hAnsi="Arial" w:cs="Arial"/>
        </w:rPr>
      </w:pPr>
    </w:p>
    <w:p w14:paraId="5D020292" w14:textId="14E24D9F" w:rsidR="00B33FAE" w:rsidRPr="00B33FAE" w:rsidRDefault="00B33FAE" w:rsidP="00F353A0">
      <w:pPr>
        <w:pStyle w:val="ListParagraph"/>
        <w:numPr>
          <w:ilvl w:val="0"/>
          <w:numId w:val="1"/>
        </w:numPr>
        <w:spacing w:after="120" w:line="240" w:lineRule="auto"/>
        <w:jc w:val="both"/>
        <w:rPr>
          <w:rFonts w:ascii="Arial" w:hAnsi="Arial" w:cs="Arial"/>
          <w:b/>
          <w:bCs/>
          <w:u w:val="single"/>
        </w:rPr>
      </w:pPr>
      <w:r w:rsidRPr="00B33FAE">
        <w:rPr>
          <w:rFonts w:ascii="Arial" w:hAnsi="Arial" w:cs="Arial"/>
          <w:b/>
          <w:bCs/>
          <w:u w:val="single"/>
        </w:rPr>
        <w:t>M</w:t>
      </w:r>
      <w:r w:rsidR="00F353A0">
        <w:rPr>
          <w:rFonts w:ascii="Arial" w:hAnsi="Arial" w:cs="Arial"/>
          <w:b/>
          <w:bCs/>
          <w:u w:val="single"/>
        </w:rPr>
        <w:t>ASKS</w:t>
      </w:r>
    </w:p>
    <w:p w14:paraId="22B43C87" w14:textId="5408AC97" w:rsidR="00B33FAE" w:rsidRPr="00B33FAE" w:rsidRDefault="00092A43" w:rsidP="00B33FAE">
      <w:pPr>
        <w:spacing w:line="240" w:lineRule="auto"/>
        <w:jc w:val="both"/>
        <w:rPr>
          <w:rFonts w:ascii="Arial" w:hAnsi="Arial" w:cs="Arial"/>
        </w:rPr>
      </w:pPr>
      <w:r w:rsidRPr="00092A43">
        <w:rPr>
          <w:rFonts w:ascii="Arial" w:hAnsi="Arial" w:cs="Arial"/>
        </w:rPr>
        <w:t xml:space="preserve">Effective March 2, 2022, OCFS is no longer requiring that masks be worn in child care programs and will be not be enforcing our emergency regulations until they expire.  </w:t>
      </w:r>
      <w:r w:rsidR="00B33FAE" w:rsidRPr="00B33FAE">
        <w:rPr>
          <w:rFonts w:ascii="Arial" w:hAnsi="Arial" w:cs="Arial"/>
        </w:rPr>
        <w:t xml:space="preserve"> The decision to end the child care mask requirement is based on several factors including greatly reduced COVID-19 case rates compared to the heights of the 2021-2022 winter surge.  Nothing in this guidance shall prevent an individual municipality (county/city), federal regulator (if applicable, for example for Head Start), or individual child care program from maintaining a masking requirement if it chooses to do so.</w:t>
      </w:r>
    </w:p>
    <w:p w14:paraId="7782C934" w14:textId="6BD15669" w:rsidR="00B33FAE" w:rsidRPr="00B33FAE" w:rsidRDefault="00B33FAE" w:rsidP="00B33FAE">
      <w:pPr>
        <w:spacing w:line="240" w:lineRule="auto"/>
        <w:jc w:val="both"/>
        <w:rPr>
          <w:rFonts w:ascii="Arial" w:hAnsi="Arial" w:cs="Arial"/>
          <w:b/>
          <w:bCs/>
        </w:rPr>
      </w:pPr>
      <w:r w:rsidRPr="00B33FAE">
        <w:rPr>
          <w:rFonts w:ascii="Arial" w:hAnsi="Arial" w:cs="Arial"/>
          <w:b/>
          <w:bCs/>
        </w:rPr>
        <w:t xml:space="preserve">Child care programs are strongly encouraged to review and, as necessary, strengthen all health and safety measures to compensate for the end of universal masking. </w:t>
      </w:r>
      <w:r w:rsidRPr="00B33FAE">
        <w:rPr>
          <w:rFonts w:ascii="Arial" w:hAnsi="Arial" w:cs="Arial"/>
        </w:rPr>
        <w:t>These include promoting vaccination, encouraging COVID testing, improved ventilation, social distancing, cleaning and disinfection, excluding sick individuals from program, and proper hand hygiene and respiratory etiquette.</w:t>
      </w:r>
      <w:r w:rsidRPr="00B33FAE">
        <w:rPr>
          <w:rFonts w:ascii="Arial" w:hAnsi="Arial" w:cs="Arial"/>
          <w:b/>
          <w:bCs/>
        </w:rPr>
        <w:t xml:space="preserve"> </w:t>
      </w:r>
    </w:p>
    <w:p w14:paraId="6F6DB8A3" w14:textId="77777777" w:rsidR="00B33FAE" w:rsidRPr="00B33FAE" w:rsidRDefault="00B33FAE" w:rsidP="00B33FAE">
      <w:pPr>
        <w:spacing w:line="240" w:lineRule="auto"/>
        <w:jc w:val="both"/>
        <w:rPr>
          <w:rFonts w:ascii="Arial" w:hAnsi="Arial" w:cs="Arial"/>
        </w:rPr>
      </w:pPr>
      <w:r w:rsidRPr="00B33FAE">
        <w:rPr>
          <w:rFonts w:ascii="Arial" w:hAnsi="Arial" w:cs="Arial"/>
        </w:rPr>
        <w:t>With the absence of a universal mask requirement, there are still circumstances when masking should be used in child care programs. Children over the age of two, staff, volunteers, etc., in a child care program should still wear a mask, regardless of vaccination status, in the following circumstances:</w:t>
      </w:r>
    </w:p>
    <w:p w14:paraId="5F514305" w14:textId="77777777" w:rsidR="00B33FAE" w:rsidRPr="00B33FAE" w:rsidRDefault="00B33FAE" w:rsidP="00B33FAE">
      <w:pPr>
        <w:pStyle w:val="ListParagraph"/>
        <w:numPr>
          <w:ilvl w:val="0"/>
          <w:numId w:val="7"/>
        </w:numPr>
        <w:spacing w:after="0" w:line="240" w:lineRule="auto"/>
        <w:jc w:val="both"/>
        <w:rPr>
          <w:rFonts w:ascii="Arial" w:hAnsi="Arial" w:cs="Arial"/>
        </w:rPr>
      </w:pPr>
      <w:r w:rsidRPr="00B33FAE">
        <w:rPr>
          <w:rFonts w:ascii="Arial" w:hAnsi="Arial" w:cs="Arial"/>
        </w:rPr>
        <w:t xml:space="preserve">When they had </w:t>
      </w:r>
      <w:r w:rsidRPr="00B33FAE">
        <w:rPr>
          <w:rFonts w:ascii="Arial" w:hAnsi="Arial" w:cs="Arial"/>
          <w:u w:val="single"/>
        </w:rPr>
        <w:t>close contact</w:t>
      </w:r>
      <w:r w:rsidRPr="00B33FAE">
        <w:rPr>
          <w:rFonts w:ascii="Arial" w:hAnsi="Arial" w:cs="Arial"/>
        </w:rPr>
        <w:t xml:space="preserve"> with someone with COVID-19 (this means when they were within six feet of someone with COVID-19 for more than 15 minutes in a 24 hour period) they must wear a mask for 10 days; </w:t>
      </w:r>
    </w:p>
    <w:p w14:paraId="4B84EFC2" w14:textId="77777777" w:rsidR="00B33FAE" w:rsidRPr="00B33FAE" w:rsidRDefault="00B33FAE" w:rsidP="00B33FAE">
      <w:pPr>
        <w:pStyle w:val="ListParagraph"/>
        <w:numPr>
          <w:ilvl w:val="0"/>
          <w:numId w:val="7"/>
        </w:numPr>
        <w:spacing w:after="0" w:line="240" w:lineRule="auto"/>
        <w:jc w:val="both"/>
        <w:rPr>
          <w:rFonts w:ascii="Arial" w:hAnsi="Arial" w:cs="Arial"/>
          <w:b/>
          <w:bCs/>
        </w:rPr>
      </w:pPr>
      <w:r w:rsidRPr="00B33FAE">
        <w:rPr>
          <w:rFonts w:ascii="Arial" w:hAnsi="Arial" w:cs="Arial"/>
        </w:rPr>
        <w:t>If they are moderately-to-severely immunocompromised and have discussed the need to mask with their healthcare provider(s);</w:t>
      </w:r>
    </w:p>
    <w:p w14:paraId="45EEB041" w14:textId="77777777" w:rsidR="00B33FAE" w:rsidRPr="00B33FAE" w:rsidRDefault="00B33FAE" w:rsidP="00B33FAE">
      <w:pPr>
        <w:pStyle w:val="ListParagraph"/>
        <w:numPr>
          <w:ilvl w:val="0"/>
          <w:numId w:val="7"/>
        </w:numPr>
        <w:spacing w:after="0" w:line="240" w:lineRule="auto"/>
        <w:jc w:val="both"/>
        <w:rPr>
          <w:rFonts w:ascii="Arial" w:hAnsi="Arial" w:cs="Arial"/>
          <w:b/>
          <w:bCs/>
        </w:rPr>
      </w:pPr>
      <w:r w:rsidRPr="00B33FAE">
        <w:rPr>
          <w:rFonts w:ascii="Arial" w:hAnsi="Arial" w:cs="Arial"/>
        </w:rPr>
        <w:t>If they feel more comfortable wearing a mask for personal reasons;</w:t>
      </w:r>
    </w:p>
    <w:p w14:paraId="70EC9217" w14:textId="77777777" w:rsidR="00B33FAE" w:rsidRPr="00B33FAE" w:rsidRDefault="00B33FAE" w:rsidP="00B33FAE">
      <w:pPr>
        <w:pStyle w:val="ListParagraph"/>
        <w:numPr>
          <w:ilvl w:val="0"/>
          <w:numId w:val="7"/>
        </w:numPr>
        <w:spacing w:after="0" w:line="240" w:lineRule="auto"/>
        <w:jc w:val="both"/>
        <w:rPr>
          <w:rFonts w:ascii="Arial" w:hAnsi="Arial" w:cs="Arial"/>
          <w:b/>
          <w:bCs/>
        </w:rPr>
      </w:pPr>
      <w:r w:rsidRPr="00B33FAE">
        <w:rPr>
          <w:rFonts w:ascii="Arial" w:hAnsi="Arial" w:cs="Arial"/>
        </w:rPr>
        <w:t>If they are required to mask by the child care program or by their municipality (city/county);</w:t>
      </w:r>
    </w:p>
    <w:p w14:paraId="3EAD6C73" w14:textId="77777777" w:rsidR="00B33FAE" w:rsidRPr="00B33FAE" w:rsidRDefault="00B33FAE" w:rsidP="00B33FAE">
      <w:pPr>
        <w:pStyle w:val="ListParagraph"/>
        <w:numPr>
          <w:ilvl w:val="0"/>
          <w:numId w:val="7"/>
        </w:numPr>
        <w:spacing w:after="0" w:line="240" w:lineRule="auto"/>
        <w:jc w:val="both"/>
        <w:rPr>
          <w:rFonts w:ascii="Arial" w:hAnsi="Arial" w:cs="Arial"/>
          <w:b/>
          <w:bCs/>
        </w:rPr>
      </w:pPr>
      <w:r w:rsidRPr="00B33FAE">
        <w:rPr>
          <w:rFonts w:ascii="Arial" w:hAnsi="Arial" w:cs="Arial"/>
        </w:rPr>
        <w:lastRenderedPageBreak/>
        <w:t>If required to mask by any relevant federal licensure or regulator (for example, for Head Start);</w:t>
      </w:r>
    </w:p>
    <w:p w14:paraId="1E26476E" w14:textId="77777777" w:rsidR="00B33FAE" w:rsidRPr="00B33FAE" w:rsidRDefault="00B33FAE" w:rsidP="00B33FAE">
      <w:pPr>
        <w:pStyle w:val="ListParagraph"/>
        <w:numPr>
          <w:ilvl w:val="0"/>
          <w:numId w:val="7"/>
        </w:numPr>
        <w:spacing w:after="0" w:line="240" w:lineRule="auto"/>
        <w:jc w:val="both"/>
        <w:rPr>
          <w:rFonts w:ascii="Arial" w:hAnsi="Arial" w:cs="Arial"/>
        </w:rPr>
      </w:pPr>
      <w:r w:rsidRPr="00B33FAE">
        <w:rPr>
          <w:rFonts w:ascii="Arial" w:hAnsi="Arial" w:cs="Arial"/>
        </w:rPr>
        <w:t>If they completed a minimum 5-day isolation period because of a COVID-19 infection and have returned to program, masks must be worn on days 6-10.</w:t>
      </w:r>
    </w:p>
    <w:p w14:paraId="3D8EFDA9" w14:textId="77777777" w:rsidR="00B33FAE" w:rsidRPr="00B33FAE" w:rsidRDefault="00B33FAE" w:rsidP="00B33FAE">
      <w:pPr>
        <w:pStyle w:val="ListParagraph"/>
        <w:spacing w:after="0" w:line="240" w:lineRule="auto"/>
        <w:jc w:val="both"/>
        <w:rPr>
          <w:rFonts w:ascii="Arial" w:hAnsi="Arial" w:cs="Arial"/>
        </w:rPr>
      </w:pPr>
    </w:p>
    <w:p w14:paraId="31A606CD" w14:textId="77777777" w:rsidR="00B33FAE" w:rsidRPr="00B33FAE" w:rsidRDefault="00B33FAE" w:rsidP="00B33FAE">
      <w:pPr>
        <w:spacing w:line="240" w:lineRule="auto"/>
        <w:jc w:val="both"/>
        <w:rPr>
          <w:rFonts w:ascii="Arial" w:hAnsi="Arial" w:cs="Arial"/>
        </w:rPr>
      </w:pPr>
      <w:r w:rsidRPr="00B33FAE">
        <w:rPr>
          <w:rFonts w:ascii="Arial" w:hAnsi="Arial" w:cs="Arial"/>
        </w:rPr>
        <w:t xml:space="preserve">To the extent that persons are expected or required to mask, masks may be removed when eating, drinking, singing, napping, going outside, or playing a wind instrument. When masks are removed for these purposes, maximize social distancing as much as possible (ideally six feet or more). </w:t>
      </w:r>
    </w:p>
    <w:p w14:paraId="495FA81C" w14:textId="77777777" w:rsidR="00B33FAE" w:rsidRPr="00B33FAE" w:rsidRDefault="00B33FAE" w:rsidP="00B33FAE">
      <w:pPr>
        <w:spacing w:line="240" w:lineRule="auto"/>
        <w:jc w:val="both"/>
        <w:rPr>
          <w:rFonts w:ascii="Arial" w:hAnsi="Arial" w:cs="Arial"/>
        </w:rPr>
      </w:pPr>
      <w:r w:rsidRPr="00B33FAE">
        <w:rPr>
          <w:rFonts w:ascii="Arial" w:hAnsi="Arial" w:cs="Arial"/>
        </w:rPr>
        <w:t xml:space="preserve">Additionally, programs should expect and plan for the presence of masked people in child care programs working and learning alongside unmasked people. As such, it is essential that child care programs establish “mask positive” environments so those who choose to or are expected or required to mask feel comfortable. </w:t>
      </w:r>
    </w:p>
    <w:p w14:paraId="0BD60101" w14:textId="7AA40309" w:rsidR="00B33FAE" w:rsidRPr="00B33FAE" w:rsidRDefault="00F353A0" w:rsidP="00F353A0">
      <w:pPr>
        <w:pStyle w:val="ListParagraph"/>
        <w:numPr>
          <w:ilvl w:val="0"/>
          <w:numId w:val="1"/>
        </w:numPr>
        <w:spacing w:after="120" w:line="240" w:lineRule="auto"/>
        <w:jc w:val="both"/>
        <w:rPr>
          <w:rFonts w:ascii="Arial" w:hAnsi="Arial" w:cs="Arial"/>
          <w:b/>
          <w:bCs/>
          <w:u w:val="single"/>
        </w:rPr>
      </w:pPr>
      <w:r>
        <w:rPr>
          <w:rFonts w:ascii="Arial" w:hAnsi="Arial" w:cs="Arial"/>
          <w:b/>
          <w:bCs/>
          <w:u w:val="single"/>
        </w:rPr>
        <w:t>ISOLATION</w:t>
      </w:r>
    </w:p>
    <w:p w14:paraId="62F68390" w14:textId="7119C365" w:rsidR="00B33FAE" w:rsidRPr="00B33FAE" w:rsidRDefault="00B33FAE" w:rsidP="00B33FAE">
      <w:pPr>
        <w:spacing w:after="0" w:line="240" w:lineRule="auto"/>
        <w:contextualSpacing/>
        <w:jc w:val="both"/>
        <w:rPr>
          <w:rFonts w:ascii="Arial" w:eastAsia="Arial" w:hAnsi="Arial" w:cs="Arial"/>
        </w:rPr>
      </w:pPr>
      <w:r w:rsidRPr="00B33FAE">
        <w:rPr>
          <w:rFonts w:ascii="Arial" w:eastAsia="Arial" w:hAnsi="Arial" w:cs="Arial"/>
        </w:rPr>
        <w:t xml:space="preserve">Individuals who have close contact with someone with COVID-19 are still required to isolate/quarantine, pursuant to the guidance issued by the Department of Health (DOH). A lot of information about how to isolate or quarantine, as well as what to look out for, is available on DOH’s website: </w:t>
      </w:r>
      <w:hyperlink r:id="rId12">
        <w:r w:rsidRPr="00B33FAE">
          <w:rPr>
            <w:rStyle w:val="Hyperlink"/>
            <w:rFonts w:ascii="Arial" w:eastAsia="Arial" w:hAnsi="Arial" w:cs="Arial"/>
          </w:rPr>
          <w:t>https://coronavirus.health.ny.gov/new-york-state-contact-tracing</w:t>
        </w:r>
      </w:hyperlink>
      <w:r w:rsidRPr="00B33FAE">
        <w:rPr>
          <w:rFonts w:ascii="Arial" w:eastAsia="Arial" w:hAnsi="Arial" w:cs="Arial"/>
        </w:rPr>
        <w:t>.</w:t>
      </w:r>
    </w:p>
    <w:p w14:paraId="26222812" w14:textId="77777777" w:rsidR="00B33FAE" w:rsidRPr="00B33FAE" w:rsidRDefault="00B33FAE" w:rsidP="00B33FAE">
      <w:pPr>
        <w:spacing w:after="0" w:line="240" w:lineRule="auto"/>
        <w:contextualSpacing/>
        <w:jc w:val="both"/>
        <w:rPr>
          <w:rFonts w:ascii="Arial" w:eastAsia="Arial" w:hAnsi="Arial" w:cs="Arial"/>
        </w:rPr>
      </w:pPr>
    </w:p>
    <w:p w14:paraId="0767FE94" w14:textId="75A3ECC2" w:rsidR="00B33FAE" w:rsidRPr="00B33FAE" w:rsidRDefault="00B33FAE" w:rsidP="00B33FAE">
      <w:pPr>
        <w:spacing w:after="0" w:line="240" w:lineRule="auto"/>
        <w:jc w:val="both"/>
        <w:rPr>
          <w:rFonts w:ascii="Arial" w:eastAsia="Arial" w:hAnsi="Arial" w:cs="Arial"/>
        </w:rPr>
      </w:pPr>
      <w:r w:rsidRPr="00B33FAE">
        <w:rPr>
          <w:rFonts w:ascii="Arial" w:eastAsia="Arial" w:hAnsi="Arial" w:cs="Arial"/>
        </w:rPr>
        <w:t>Isolation is for individuals who have been infected with COVID-19, even if they don't have symptoms. Isolation is also for people who are suspected of having COVID-19 because of the symptoms they exhibit. You isolate in order to prevent spreading the virus to others. Below answers how long to isolate depending on your circumstances:</w:t>
      </w:r>
    </w:p>
    <w:p w14:paraId="3B9E248B" w14:textId="77777777" w:rsidR="00B33FAE" w:rsidRPr="00B33FAE" w:rsidRDefault="00B33FAE" w:rsidP="00B33FAE">
      <w:pPr>
        <w:spacing w:after="0" w:line="240" w:lineRule="auto"/>
        <w:jc w:val="center"/>
        <w:rPr>
          <w:rFonts w:ascii="Arial" w:eastAsia="Arial" w:hAnsi="Arial" w:cs="Arial"/>
        </w:rPr>
      </w:pPr>
    </w:p>
    <w:tbl>
      <w:tblPr>
        <w:tblStyle w:val="TableGrid2"/>
        <w:tblW w:w="9535" w:type="dxa"/>
        <w:jc w:val="center"/>
        <w:tblBorders>
          <w:insideH w:val="none" w:sz="0" w:space="0" w:color="auto"/>
          <w:insideV w:val="dashed" w:sz="4" w:space="0" w:color="auto"/>
        </w:tblBorders>
        <w:tblLook w:val="04A0" w:firstRow="1" w:lastRow="0" w:firstColumn="1" w:lastColumn="0" w:noHBand="0" w:noVBand="1"/>
      </w:tblPr>
      <w:tblGrid>
        <w:gridCol w:w="3145"/>
        <w:gridCol w:w="6390"/>
      </w:tblGrid>
      <w:tr w:rsidR="00B33FAE" w:rsidRPr="00B33FAE" w14:paraId="7CEB7323" w14:textId="77777777" w:rsidTr="00BF663F">
        <w:trPr>
          <w:trHeight w:val="1160"/>
          <w:jc w:val="center"/>
        </w:trPr>
        <w:tc>
          <w:tcPr>
            <w:tcW w:w="3145" w:type="dxa"/>
            <w:tcBorders>
              <w:bottom w:val="single" w:sz="4" w:space="0" w:color="auto"/>
            </w:tcBorders>
          </w:tcPr>
          <w:p w14:paraId="3CECCBDA" w14:textId="77777777" w:rsidR="00B33FAE" w:rsidRPr="00B33FAE" w:rsidRDefault="00B33FAE" w:rsidP="00B33FAE">
            <w:pPr>
              <w:jc w:val="both"/>
              <w:rPr>
                <w:sz w:val="24"/>
                <w:szCs w:val="24"/>
              </w:rPr>
            </w:pPr>
            <w:bookmarkStart w:id="0" w:name="_Hlk94606855"/>
            <w:r w:rsidRPr="00B33FAE">
              <w:rPr>
                <w:sz w:val="24"/>
                <w:szCs w:val="24"/>
                <w:u w:val="single"/>
              </w:rPr>
              <w:t>If the person is</w:t>
            </w:r>
            <w:r w:rsidRPr="00B33FAE">
              <w:rPr>
                <w:sz w:val="24"/>
                <w:szCs w:val="24"/>
              </w:rPr>
              <w:t>:</w:t>
            </w:r>
          </w:p>
          <w:p w14:paraId="63553E7D" w14:textId="77777777" w:rsidR="00B33FAE" w:rsidRPr="00B33FAE" w:rsidRDefault="00B33FAE" w:rsidP="00B33FAE">
            <w:pPr>
              <w:jc w:val="both"/>
              <w:rPr>
                <w:sz w:val="24"/>
                <w:szCs w:val="24"/>
              </w:rPr>
            </w:pPr>
            <w:r w:rsidRPr="00B33FAE">
              <w:rPr>
                <w:sz w:val="24"/>
                <w:szCs w:val="24"/>
              </w:rPr>
              <w:t xml:space="preserve">A child of any age or adult who has </w:t>
            </w:r>
            <w:r w:rsidRPr="00B33FAE">
              <w:rPr>
                <w:b/>
                <w:bCs/>
                <w:sz w:val="24"/>
                <w:szCs w:val="24"/>
              </w:rPr>
              <w:t>symptoms of COVID-19 and is waiting for a test,</w:t>
            </w:r>
            <w:r w:rsidRPr="00B33FAE">
              <w:rPr>
                <w:sz w:val="24"/>
                <w:szCs w:val="24"/>
              </w:rPr>
              <w:t xml:space="preserve"> regardless of vaccination status</w:t>
            </w:r>
          </w:p>
        </w:tc>
        <w:tc>
          <w:tcPr>
            <w:tcW w:w="6390" w:type="dxa"/>
            <w:tcBorders>
              <w:bottom w:val="single" w:sz="4" w:space="0" w:color="auto"/>
            </w:tcBorders>
          </w:tcPr>
          <w:p w14:paraId="584B2883" w14:textId="77777777" w:rsidR="00B33FAE" w:rsidRPr="00B33FAE" w:rsidRDefault="00B33FAE" w:rsidP="00B33FAE">
            <w:pPr>
              <w:jc w:val="both"/>
              <w:rPr>
                <w:rFonts w:cstheme="minorHAnsi"/>
                <w:sz w:val="24"/>
                <w:szCs w:val="24"/>
              </w:rPr>
            </w:pPr>
          </w:p>
          <w:p w14:paraId="565E0108" w14:textId="77777777" w:rsidR="00B33FAE" w:rsidRPr="00B33FAE" w:rsidRDefault="00B33FAE" w:rsidP="00B33FAE">
            <w:pPr>
              <w:pStyle w:val="ListParagraph"/>
              <w:numPr>
                <w:ilvl w:val="0"/>
                <w:numId w:val="5"/>
              </w:numPr>
              <w:jc w:val="both"/>
              <w:rPr>
                <w:sz w:val="24"/>
                <w:szCs w:val="24"/>
              </w:rPr>
            </w:pPr>
            <w:r w:rsidRPr="00B33FAE">
              <w:rPr>
                <w:sz w:val="24"/>
                <w:szCs w:val="24"/>
              </w:rPr>
              <w:t xml:space="preserve">Anyone with </w:t>
            </w:r>
            <w:r w:rsidRPr="00B33FAE">
              <w:rPr>
                <w:b/>
                <w:bCs/>
                <w:sz w:val="24"/>
                <w:szCs w:val="24"/>
              </w:rPr>
              <w:t>symptoms</w:t>
            </w:r>
            <w:r w:rsidRPr="00B33FAE">
              <w:rPr>
                <w:sz w:val="24"/>
                <w:szCs w:val="24"/>
              </w:rPr>
              <w:t xml:space="preserve"> of COVID-19 must stay out of the child care program for 5 days OR until they receive a negative COVID-19 test (whichever is first). </w:t>
            </w:r>
          </w:p>
          <w:p w14:paraId="6F5A68C5" w14:textId="77777777" w:rsidR="00B33FAE" w:rsidRPr="00B33FAE" w:rsidRDefault="00B33FAE" w:rsidP="00B33FAE">
            <w:pPr>
              <w:pStyle w:val="ListParagraph"/>
              <w:jc w:val="both"/>
            </w:pPr>
          </w:p>
          <w:p w14:paraId="7A7237BD" w14:textId="77777777" w:rsidR="00B33FAE" w:rsidRPr="00B33FAE" w:rsidRDefault="00B33FAE" w:rsidP="00B33FAE">
            <w:pPr>
              <w:pStyle w:val="ListParagraph"/>
              <w:numPr>
                <w:ilvl w:val="0"/>
                <w:numId w:val="5"/>
              </w:numPr>
              <w:jc w:val="both"/>
              <w:rPr>
                <w:sz w:val="24"/>
                <w:szCs w:val="24"/>
              </w:rPr>
            </w:pPr>
            <w:r w:rsidRPr="00B33FAE">
              <w:rPr>
                <w:sz w:val="24"/>
                <w:szCs w:val="24"/>
              </w:rPr>
              <w:t xml:space="preserve">If test is negative and symptoms are improving they can come back to the child care program </w:t>
            </w:r>
          </w:p>
          <w:p w14:paraId="0AD13657" w14:textId="77777777" w:rsidR="00B33FAE" w:rsidRPr="00B33FAE" w:rsidRDefault="00B33FAE" w:rsidP="00B33FAE">
            <w:pPr>
              <w:pStyle w:val="ListParagraph"/>
              <w:jc w:val="both"/>
            </w:pPr>
          </w:p>
          <w:p w14:paraId="012ED69A" w14:textId="507A94C2" w:rsidR="00B33FAE" w:rsidRPr="00B33FAE" w:rsidRDefault="00B33FAE" w:rsidP="00B33FAE">
            <w:pPr>
              <w:pStyle w:val="ListParagraph"/>
              <w:numPr>
                <w:ilvl w:val="0"/>
                <w:numId w:val="5"/>
              </w:numPr>
              <w:spacing w:after="120"/>
              <w:contextualSpacing w:val="0"/>
              <w:jc w:val="both"/>
            </w:pPr>
            <w:r w:rsidRPr="00B33FAE">
              <w:rPr>
                <w:sz w:val="24"/>
                <w:szCs w:val="24"/>
              </w:rPr>
              <w:t>If test is positive, follow isolation rules for a COVID positive (next section).</w:t>
            </w:r>
          </w:p>
        </w:tc>
      </w:tr>
      <w:tr w:rsidR="00B33FAE" w:rsidRPr="00B33FAE" w14:paraId="34F5BFBD" w14:textId="77777777" w:rsidTr="00BF663F">
        <w:trPr>
          <w:trHeight w:val="342"/>
          <w:jc w:val="center"/>
        </w:trPr>
        <w:tc>
          <w:tcPr>
            <w:tcW w:w="3145" w:type="dxa"/>
            <w:tcBorders>
              <w:top w:val="single" w:sz="4" w:space="0" w:color="auto"/>
              <w:bottom w:val="single" w:sz="4" w:space="0" w:color="auto"/>
            </w:tcBorders>
          </w:tcPr>
          <w:p w14:paraId="6FACF176" w14:textId="77777777" w:rsidR="00B33FAE" w:rsidRPr="00B33FAE" w:rsidRDefault="00B33FAE" w:rsidP="00B33FAE">
            <w:pPr>
              <w:jc w:val="both"/>
              <w:rPr>
                <w:rFonts w:cstheme="minorHAnsi"/>
                <w:sz w:val="24"/>
                <w:szCs w:val="24"/>
              </w:rPr>
            </w:pPr>
            <w:r w:rsidRPr="00B33FAE">
              <w:rPr>
                <w:rFonts w:cstheme="minorHAnsi"/>
                <w:sz w:val="24"/>
                <w:szCs w:val="24"/>
                <w:u w:val="single"/>
              </w:rPr>
              <w:t>If the person is</w:t>
            </w:r>
            <w:r w:rsidRPr="00B33FAE">
              <w:rPr>
                <w:rFonts w:cstheme="minorHAnsi"/>
                <w:sz w:val="24"/>
                <w:szCs w:val="24"/>
              </w:rPr>
              <w:t>:</w:t>
            </w:r>
          </w:p>
          <w:p w14:paraId="58B828E3" w14:textId="77777777" w:rsidR="00B33FAE" w:rsidRPr="00B33FAE" w:rsidRDefault="00B33FAE" w:rsidP="00B33FAE">
            <w:pPr>
              <w:jc w:val="both"/>
              <w:rPr>
                <w:sz w:val="24"/>
                <w:szCs w:val="24"/>
              </w:rPr>
            </w:pPr>
            <w:r w:rsidRPr="00B33FAE">
              <w:rPr>
                <w:sz w:val="24"/>
                <w:szCs w:val="24"/>
              </w:rPr>
              <w:t xml:space="preserve">A child of any age or adult who </w:t>
            </w:r>
            <w:r w:rsidRPr="00B33FAE">
              <w:rPr>
                <w:b/>
                <w:bCs/>
                <w:sz w:val="24"/>
                <w:szCs w:val="24"/>
              </w:rPr>
              <w:t>tests positive</w:t>
            </w:r>
            <w:r w:rsidRPr="00B33FAE">
              <w:rPr>
                <w:sz w:val="24"/>
                <w:szCs w:val="24"/>
              </w:rPr>
              <w:t xml:space="preserve"> for COVID-19, regardless of vaccination status</w:t>
            </w:r>
          </w:p>
        </w:tc>
        <w:tc>
          <w:tcPr>
            <w:tcW w:w="6390" w:type="dxa"/>
            <w:tcBorders>
              <w:top w:val="single" w:sz="4" w:space="0" w:color="auto"/>
              <w:bottom w:val="single" w:sz="4" w:space="0" w:color="auto"/>
            </w:tcBorders>
          </w:tcPr>
          <w:p w14:paraId="2C057165" w14:textId="77777777" w:rsidR="00B33FAE" w:rsidRPr="00B33FAE" w:rsidRDefault="00B33FAE" w:rsidP="00B33FAE">
            <w:pPr>
              <w:jc w:val="both"/>
              <w:rPr>
                <w:rFonts w:cstheme="minorHAnsi"/>
                <w:sz w:val="24"/>
                <w:szCs w:val="24"/>
              </w:rPr>
            </w:pPr>
          </w:p>
          <w:p w14:paraId="67DBFCDE" w14:textId="77777777" w:rsidR="00B33FAE" w:rsidRPr="00B33FAE" w:rsidRDefault="00B33FAE" w:rsidP="00B33FAE">
            <w:pPr>
              <w:pStyle w:val="ListParagraph"/>
              <w:numPr>
                <w:ilvl w:val="0"/>
                <w:numId w:val="6"/>
              </w:numPr>
              <w:jc w:val="both"/>
            </w:pPr>
            <w:r w:rsidRPr="00B33FAE">
              <w:rPr>
                <w:rFonts w:cstheme="minorHAnsi"/>
                <w:sz w:val="24"/>
                <w:szCs w:val="24"/>
              </w:rPr>
              <w:t>Anyone with a positive COVID test must stay out of the child care program for at least 5 days.</w:t>
            </w:r>
          </w:p>
          <w:p w14:paraId="7D80ADEE" w14:textId="77777777" w:rsidR="00B33FAE" w:rsidRPr="00B33FAE" w:rsidRDefault="00B33FAE" w:rsidP="00B33FAE">
            <w:pPr>
              <w:pStyle w:val="ListParagraph"/>
              <w:jc w:val="both"/>
            </w:pPr>
          </w:p>
          <w:p w14:paraId="4C9D8922" w14:textId="77777777" w:rsidR="00B33FAE" w:rsidRPr="00B33FAE" w:rsidRDefault="00B33FAE" w:rsidP="00B33FAE">
            <w:pPr>
              <w:pStyle w:val="ListParagraph"/>
              <w:numPr>
                <w:ilvl w:val="0"/>
                <w:numId w:val="4"/>
              </w:numPr>
              <w:ind w:left="792"/>
              <w:contextualSpacing w:val="0"/>
              <w:jc w:val="both"/>
              <w:rPr>
                <w:rFonts w:ascii="Symbol" w:eastAsia="Times New Roman" w:hAnsi="Symbol" w:cs="Segoe UI"/>
                <w:color w:val="000000"/>
                <w:sz w:val="24"/>
                <w:szCs w:val="24"/>
              </w:rPr>
            </w:pPr>
            <w:r w:rsidRPr="00B33FAE">
              <w:rPr>
                <w:rFonts w:eastAsia="Times New Roman"/>
                <w:color w:val="000000" w:themeColor="text1"/>
                <w:sz w:val="24"/>
                <w:szCs w:val="24"/>
              </w:rPr>
              <w:t>Anyone who has </w:t>
            </w:r>
            <w:r w:rsidRPr="00B33FAE">
              <w:rPr>
                <w:rFonts w:eastAsia="Times New Roman"/>
                <w:b/>
                <w:bCs/>
                <w:color w:val="000000" w:themeColor="text1"/>
                <w:sz w:val="24"/>
                <w:szCs w:val="24"/>
              </w:rPr>
              <w:t>tested positive </w:t>
            </w:r>
            <w:r w:rsidRPr="00B33FAE">
              <w:rPr>
                <w:rFonts w:eastAsia="Times New Roman"/>
                <w:color w:val="000000" w:themeColor="text1"/>
                <w:sz w:val="24"/>
                <w:szCs w:val="24"/>
              </w:rPr>
              <w:t>for COVID-19, and who</w:t>
            </w:r>
            <w:r w:rsidRPr="00B33FAE">
              <w:rPr>
                <w:rFonts w:eastAsia="Times New Roman"/>
                <w:color w:val="000000" w:themeColor="text1"/>
                <w:sz w:val="23"/>
                <w:szCs w:val="23"/>
              </w:rPr>
              <w:t> </w:t>
            </w:r>
            <w:r w:rsidRPr="00B33FAE">
              <w:rPr>
                <w:rFonts w:eastAsia="Times New Roman"/>
                <w:b/>
                <w:bCs/>
                <w:color w:val="000000" w:themeColor="text1"/>
                <w:sz w:val="23"/>
                <w:szCs w:val="23"/>
                <w:u w:val="single"/>
              </w:rPr>
              <w:t xml:space="preserve">is </w:t>
            </w:r>
            <w:r w:rsidRPr="00B33FAE">
              <w:rPr>
                <w:rFonts w:eastAsia="Times New Roman"/>
                <w:b/>
                <w:bCs/>
                <w:color w:val="000000" w:themeColor="text1"/>
                <w:sz w:val="24"/>
                <w:szCs w:val="24"/>
                <w:u w:val="single"/>
              </w:rPr>
              <w:t>not</w:t>
            </w:r>
            <w:r w:rsidRPr="00B33FAE">
              <w:rPr>
                <w:rFonts w:eastAsia="Times New Roman"/>
                <w:b/>
                <w:bCs/>
                <w:color w:val="000000" w:themeColor="text1"/>
                <w:sz w:val="24"/>
                <w:szCs w:val="24"/>
              </w:rPr>
              <w:t xml:space="preserve"> experiencing symptoms </w:t>
            </w:r>
            <w:r w:rsidRPr="00B33FAE">
              <w:rPr>
                <w:rFonts w:eastAsia="Times New Roman"/>
                <w:color w:val="000000" w:themeColor="text1"/>
                <w:sz w:val="24"/>
                <w:szCs w:val="24"/>
              </w:rPr>
              <w:t>must isolate for 5 days.  After 5 days, they may return to program if they are age 2 or older and can consistently wear a well-fitting mask at program for days 6-10 (masks required for days 6-10). Day 1 of isolation for someone not experiencing symptoms</w:t>
            </w:r>
            <w:r w:rsidRPr="00B33FAE">
              <w:rPr>
                <w:rFonts w:eastAsia="Times New Roman"/>
                <w:b/>
                <w:bCs/>
                <w:color w:val="000000" w:themeColor="text1"/>
                <w:sz w:val="24"/>
                <w:szCs w:val="24"/>
              </w:rPr>
              <w:t xml:space="preserve"> </w:t>
            </w:r>
            <w:r w:rsidRPr="00B33FAE">
              <w:rPr>
                <w:rFonts w:eastAsia="Times New Roman"/>
                <w:color w:val="000000" w:themeColor="text1"/>
                <w:sz w:val="24"/>
                <w:szCs w:val="24"/>
              </w:rPr>
              <w:t xml:space="preserve">is the first full day following a positive test. Day zero, is the day you test positive. </w:t>
            </w:r>
          </w:p>
          <w:p w14:paraId="52A2B8FD" w14:textId="77777777" w:rsidR="00B33FAE" w:rsidRPr="00B33FAE" w:rsidRDefault="00B33FAE" w:rsidP="00B33FAE">
            <w:pPr>
              <w:ind w:left="432"/>
              <w:jc w:val="both"/>
              <w:rPr>
                <w:rFonts w:ascii="Symbol" w:eastAsia="Times New Roman" w:hAnsi="Symbol" w:cs="Segoe UI"/>
                <w:color w:val="000000"/>
                <w:sz w:val="24"/>
                <w:szCs w:val="24"/>
              </w:rPr>
            </w:pPr>
          </w:p>
          <w:p w14:paraId="479FA15E" w14:textId="77777777" w:rsidR="00B33FAE" w:rsidRPr="00B33FAE" w:rsidRDefault="00B33FAE" w:rsidP="00B33FAE">
            <w:pPr>
              <w:pStyle w:val="ListParagraph"/>
              <w:numPr>
                <w:ilvl w:val="0"/>
                <w:numId w:val="4"/>
              </w:numPr>
              <w:ind w:left="792"/>
              <w:contextualSpacing w:val="0"/>
              <w:jc w:val="both"/>
              <w:rPr>
                <w:rFonts w:ascii="Symbol" w:eastAsia="Times New Roman" w:hAnsi="Symbol" w:cs="Segoe UI"/>
                <w:color w:val="000000"/>
                <w:sz w:val="24"/>
                <w:szCs w:val="24"/>
              </w:rPr>
            </w:pPr>
            <w:r w:rsidRPr="00B33FAE">
              <w:rPr>
                <w:sz w:val="24"/>
                <w:szCs w:val="24"/>
              </w:rPr>
              <w:t>Anyone who has </w:t>
            </w:r>
            <w:r w:rsidRPr="00B33FAE">
              <w:rPr>
                <w:b/>
                <w:bCs/>
                <w:sz w:val="24"/>
                <w:szCs w:val="24"/>
              </w:rPr>
              <w:t>tested positive </w:t>
            </w:r>
            <w:r w:rsidRPr="00B33FAE">
              <w:rPr>
                <w:sz w:val="24"/>
                <w:szCs w:val="24"/>
              </w:rPr>
              <w:t xml:space="preserve">for COVID-19 </w:t>
            </w:r>
            <w:r w:rsidRPr="00B33FAE">
              <w:rPr>
                <w:b/>
                <w:bCs/>
                <w:sz w:val="24"/>
                <w:szCs w:val="24"/>
              </w:rPr>
              <w:t>and who </w:t>
            </w:r>
            <w:r w:rsidRPr="00B33FAE">
              <w:rPr>
                <w:b/>
                <w:bCs/>
                <w:sz w:val="24"/>
                <w:szCs w:val="24"/>
                <w:u w:val="single"/>
              </w:rPr>
              <w:t>is</w:t>
            </w:r>
            <w:r w:rsidRPr="00B33FAE">
              <w:rPr>
                <w:b/>
                <w:bCs/>
                <w:sz w:val="24"/>
                <w:szCs w:val="24"/>
              </w:rPr>
              <w:t> experiencing symptoms</w:t>
            </w:r>
            <w:r w:rsidRPr="00B33FAE">
              <w:rPr>
                <w:sz w:val="24"/>
                <w:szCs w:val="24"/>
              </w:rPr>
              <w:t xml:space="preserve"> must isolate for </w:t>
            </w:r>
            <w:r w:rsidRPr="00B33FAE">
              <w:rPr>
                <w:i/>
                <w:iCs/>
                <w:sz w:val="24"/>
                <w:szCs w:val="24"/>
              </w:rPr>
              <w:t>at least</w:t>
            </w:r>
            <w:r w:rsidRPr="00B33FAE">
              <w:rPr>
                <w:sz w:val="24"/>
                <w:szCs w:val="24"/>
              </w:rPr>
              <w:t xml:space="preserve"> 5 days. Day 1 of isolation for someone who is experiencing symptoms is the first full day following the day symptoms first began and day zero is the first day </w:t>
            </w:r>
            <w:r w:rsidRPr="00B33FAE">
              <w:rPr>
                <w:sz w:val="24"/>
                <w:szCs w:val="24"/>
              </w:rPr>
              <w:lastRenderedPageBreak/>
              <w:t>symptoms began.  They may return to the child program after 5 full days AND must be fever-free for 24 hours without medication AND must have improving symptoms before returning to program. They must wear a well fitting mask for days 6-10.</w:t>
            </w:r>
          </w:p>
          <w:p w14:paraId="51FE7CB9" w14:textId="77777777" w:rsidR="00B33FAE" w:rsidRPr="00B33FAE" w:rsidRDefault="00B33FAE" w:rsidP="00B33FAE">
            <w:pPr>
              <w:jc w:val="both"/>
              <w:rPr>
                <w:rFonts w:ascii="Symbol" w:eastAsia="Times New Roman" w:hAnsi="Symbol" w:cs="Segoe UI"/>
                <w:color w:val="000000"/>
                <w:sz w:val="24"/>
                <w:szCs w:val="24"/>
              </w:rPr>
            </w:pPr>
          </w:p>
          <w:p w14:paraId="2B039C6D" w14:textId="77777777" w:rsidR="00B33FAE" w:rsidRPr="00B33FAE" w:rsidRDefault="00B33FAE" w:rsidP="00B33FAE">
            <w:pPr>
              <w:pStyle w:val="ListParagraph"/>
              <w:numPr>
                <w:ilvl w:val="0"/>
                <w:numId w:val="4"/>
              </w:numPr>
              <w:ind w:left="792"/>
              <w:contextualSpacing w:val="0"/>
              <w:jc w:val="both"/>
              <w:rPr>
                <w:sz w:val="24"/>
                <w:szCs w:val="24"/>
              </w:rPr>
            </w:pPr>
            <w:r w:rsidRPr="00B33FAE">
              <w:rPr>
                <w:sz w:val="24"/>
                <w:szCs w:val="24"/>
              </w:rPr>
              <w:t xml:space="preserve">Anyone under age 2 or anyone over age 2 but who cannot reliably wear a well-fitted mask for any reason, who has tested positive for COVID-19, must stay out of program for a full 10 days. </w:t>
            </w:r>
          </w:p>
          <w:p w14:paraId="4494C58F" w14:textId="77777777" w:rsidR="00B33FAE" w:rsidRPr="00B33FAE" w:rsidRDefault="00B33FAE" w:rsidP="00B33FAE">
            <w:pPr>
              <w:jc w:val="both"/>
              <w:rPr>
                <w:sz w:val="24"/>
                <w:szCs w:val="24"/>
              </w:rPr>
            </w:pPr>
          </w:p>
          <w:p w14:paraId="1A6BCF20" w14:textId="77777777" w:rsidR="00B33FAE" w:rsidRPr="00B33FAE" w:rsidRDefault="00B33FAE" w:rsidP="00BF663F">
            <w:pPr>
              <w:numPr>
                <w:ilvl w:val="0"/>
                <w:numId w:val="4"/>
              </w:numPr>
              <w:spacing w:after="120"/>
              <w:ind w:left="792"/>
              <w:jc w:val="both"/>
              <w:rPr>
                <w:sz w:val="24"/>
                <w:szCs w:val="24"/>
              </w:rPr>
            </w:pPr>
            <w:r w:rsidRPr="00B33FAE">
              <w:rPr>
                <w:sz w:val="24"/>
                <w:szCs w:val="24"/>
              </w:rPr>
              <w:t>Anyone hospitalized with COVID-19 or immunocompromised must isolate for at least 10 days and consult a doctor before returning to the child care program.</w:t>
            </w:r>
          </w:p>
        </w:tc>
      </w:tr>
      <w:bookmarkEnd w:id="0"/>
    </w:tbl>
    <w:p w14:paraId="52C98994" w14:textId="77777777" w:rsidR="00B33FAE" w:rsidRPr="00B33FAE" w:rsidRDefault="00B33FAE" w:rsidP="00B33FAE">
      <w:pPr>
        <w:spacing w:after="0" w:line="240" w:lineRule="auto"/>
        <w:jc w:val="both"/>
        <w:rPr>
          <w:rFonts w:ascii="Arial" w:eastAsia="Arial" w:hAnsi="Arial" w:cs="Arial"/>
        </w:rPr>
      </w:pPr>
    </w:p>
    <w:p w14:paraId="18AFDD64" w14:textId="2CBEB49B" w:rsidR="00B33FAE" w:rsidRPr="00B33FAE" w:rsidRDefault="00B33FAE" w:rsidP="00B33FAE">
      <w:pPr>
        <w:spacing w:after="0" w:line="240" w:lineRule="auto"/>
        <w:jc w:val="both"/>
        <w:rPr>
          <w:rFonts w:ascii="Arial" w:hAnsi="Arial" w:cs="Arial"/>
        </w:rPr>
      </w:pPr>
      <w:bookmarkStart w:id="1" w:name="_Hlk93072820"/>
      <w:r w:rsidRPr="00B33FAE">
        <w:rPr>
          <w:rFonts w:ascii="Arial" w:hAnsi="Arial" w:cs="Arial"/>
          <w:b/>
          <w:bCs/>
        </w:rPr>
        <w:t>For home-based programs</w:t>
      </w:r>
      <w:r w:rsidRPr="00B33FAE">
        <w:rPr>
          <w:rFonts w:ascii="Arial" w:hAnsi="Arial" w:cs="Arial"/>
        </w:rPr>
        <w:t>, if any person (provider, staff, household member) is isolating in the home, they must be completely separated from the child care program while it is operating. If complete separation is not possible, the program may not have any unrelated children in care. If complete separation is not possible, the program must temporarily close.</w:t>
      </w:r>
    </w:p>
    <w:p w14:paraId="2DCD0B03" w14:textId="77777777" w:rsidR="00B33FAE" w:rsidRPr="00B33FAE" w:rsidRDefault="00B33FAE" w:rsidP="00B33FAE">
      <w:pPr>
        <w:spacing w:after="0" w:line="240" w:lineRule="auto"/>
        <w:jc w:val="both"/>
        <w:rPr>
          <w:rFonts w:ascii="Arial" w:hAnsi="Arial" w:cs="Arial"/>
        </w:rPr>
      </w:pPr>
    </w:p>
    <w:bookmarkEnd w:id="1"/>
    <w:p w14:paraId="73FC800B" w14:textId="77777777" w:rsidR="00B33FAE" w:rsidRPr="00B33FAE" w:rsidRDefault="00B33FAE" w:rsidP="00F353A0">
      <w:pPr>
        <w:pStyle w:val="ListParagraph"/>
        <w:numPr>
          <w:ilvl w:val="0"/>
          <w:numId w:val="1"/>
        </w:numPr>
        <w:spacing w:after="120" w:line="240" w:lineRule="auto"/>
        <w:jc w:val="both"/>
        <w:rPr>
          <w:rFonts w:ascii="Arial" w:eastAsia="Arial" w:hAnsi="Arial" w:cs="Arial"/>
          <w:b/>
          <w:bCs/>
          <w:u w:val="single"/>
        </w:rPr>
      </w:pPr>
      <w:r w:rsidRPr="00B33FAE">
        <w:rPr>
          <w:rFonts w:ascii="Arial" w:eastAsia="Arial" w:hAnsi="Arial" w:cs="Arial"/>
          <w:b/>
          <w:bCs/>
          <w:u w:val="single"/>
        </w:rPr>
        <w:t>QUARANTINE</w:t>
      </w:r>
    </w:p>
    <w:p w14:paraId="1832BF9F" w14:textId="2B2367F7" w:rsidR="00B33FAE" w:rsidRPr="00B33FAE" w:rsidRDefault="00B33FAE" w:rsidP="00B33FAE">
      <w:pPr>
        <w:spacing w:after="0" w:line="240" w:lineRule="auto"/>
        <w:jc w:val="both"/>
        <w:rPr>
          <w:rFonts w:ascii="Arial" w:hAnsi="Arial" w:cs="Arial"/>
          <w:color w:val="000000" w:themeColor="text1"/>
        </w:rPr>
      </w:pPr>
      <w:r w:rsidRPr="00B33FAE">
        <w:rPr>
          <w:rFonts w:ascii="Arial" w:eastAsia="Arial" w:hAnsi="Arial" w:cs="Arial"/>
        </w:rPr>
        <w:t xml:space="preserve">Quarantine is for someone who has had </w:t>
      </w:r>
      <w:r w:rsidRPr="00B33FAE">
        <w:rPr>
          <w:rFonts w:ascii="Arial" w:eastAsia="Arial" w:hAnsi="Arial" w:cs="Arial"/>
          <w:b/>
          <w:bCs/>
        </w:rPr>
        <w:t>close contact</w:t>
      </w:r>
      <w:r w:rsidRPr="00B33FAE">
        <w:rPr>
          <w:rFonts w:ascii="Arial" w:eastAsia="Arial" w:hAnsi="Arial" w:cs="Arial"/>
        </w:rPr>
        <w:t xml:space="preserve"> with someone who tested positive for COVID-19 but </w:t>
      </w:r>
      <w:r w:rsidRPr="00B33FAE">
        <w:rPr>
          <w:rFonts w:ascii="Arial" w:eastAsia="Arial" w:hAnsi="Arial" w:cs="Arial"/>
          <w:b/>
          <w:bCs/>
          <w:u w:val="single"/>
        </w:rPr>
        <w:t>who does not have any symptoms</w:t>
      </w:r>
      <w:r w:rsidRPr="00B33FAE">
        <w:rPr>
          <w:rFonts w:ascii="Arial" w:eastAsia="Arial" w:hAnsi="Arial" w:cs="Arial"/>
        </w:rPr>
        <w:t xml:space="preserve"> of COVID-19 and has not tested positive COVID-19. A</w:t>
      </w:r>
      <w:r w:rsidRPr="00B33FAE">
        <w:rPr>
          <w:rFonts w:ascii="Arial" w:hAnsi="Arial" w:cs="Arial"/>
          <w:color w:val="000000"/>
        </w:rPr>
        <w:t xml:space="preserve"> close contact is someone who was less than</w:t>
      </w:r>
      <w:r w:rsidRPr="00B33FAE">
        <w:rPr>
          <w:rFonts w:ascii="Arial" w:hAnsi="Arial" w:cs="Arial"/>
          <w:color w:val="000000" w:themeColor="text1"/>
        </w:rPr>
        <w:t xml:space="preserve"> 6 feet away from an infected person for 15 minutes or more over a 24-hour period. Below answers who has to quarantine following close contact with COVID-19 and for how long:</w:t>
      </w:r>
    </w:p>
    <w:p w14:paraId="5CFD83C9" w14:textId="77777777" w:rsidR="00B33FAE" w:rsidRPr="00B33FAE" w:rsidRDefault="00B33FAE" w:rsidP="00B33FAE">
      <w:pPr>
        <w:spacing w:after="0" w:line="240" w:lineRule="auto"/>
        <w:contextualSpacing/>
        <w:jc w:val="both"/>
        <w:rPr>
          <w:rFonts w:ascii="Arial" w:eastAsia="Times New Roman" w:hAnsi="Arial" w:cs="Arial"/>
          <w:color w:val="000000"/>
        </w:rPr>
      </w:pPr>
    </w:p>
    <w:tbl>
      <w:tblPr>
        <w:tblStyle w:val="TableGrid1"/>
        <w:tblW w:w="0" w:type="auto"/>
        <w:jc w:val="center"/>
        <w:tblBorders>
          <w:insideV w:val="none" w:sz="0" w:space="0" w:color="auto"/>
        </w:tblBorders>
        <w:tblLook w:val="04A0" w:firstRow="1" w:lastRow="0" w:firstColumn="1" w:lastColumn="0" w:noHBand="0" w:noVBand="1"/>
      </w:tblPr>
      <w:tblGrid>
        <w:gridCol w:w="3685"/>
        <w:gridCol w:w="5850"/>
      </w:tblGrid>
      <w:tr w:rsidR="00B33FAE" w:rsidRPr="00B33FAE" w14:paraId="76327F02" w14:textId="77777777" w:rsidTr="00BF663F">
        <w:trPr>
          <w:jc w:val="center"/>
        </w:trPr>
        <w:tc>
          <w:tcPr>
            <w:tcW w:w="3685" w:type="dxa"/>
            <w:tcBorders>
              <w:bottom w:val="single" w:sz="4" w:space="0" w:color="auto"/>
              <w:right w:val="dashed" w:sz="4" w:space="0" w:color="auto"/>
            </w:tcBorders>
          </w:tcPr>
          <w:p w14:paraId="04B59CE6" w14:textId="77777777" w:rsidR="00B33FAE" w:rsidRPr="00B33FAE" w:rsidRDefault="00B33FAE" w:rsidP="00BF663F">
            <w:pPr>
              <w:spacing w:after="120"/>
              <w:jc w:val="both"/>
              <w:rPr>
                <w:rFonts w:cstheme="minorHAnsi"/>
                <w:sz w:val="24"/>
                <w:szCs w:val="24"/>
              </w:rPr>
            </w:pPr>
            <w:r w:rsidRPr="00B33FAE">
              <w:rPr>
                <w:rFonts w:cstheme="minorHAnsi"/>
                <w:sz w:val="24"/>
                <w:szCs w:val="24"/>
                <w:u w:val="single"/>
              </w:rPr>
              <w:t>If the person</w:t>
            </w:r>
            <w:r w:rsidRPr="00B33FAE">
              <w:rPr>
                <w:rFonts w:cstheme="minorHAnsi"/>
                <w:sz w:val="24"/>
                <w:szCs w:val="24"/>
              </w:rPr>
              <w:t>:</w:t>
            </w:r>
          </w:p>
          <w:p w14:paraId="28B2D367" w14:textId="77777777" w:rsidR="00BF663F" w:rsidRDefault="00B33FAE" w:rsidP="00BF663F">
            <w:pPr>
              <w:spacing w:before="120" w:after="120"/>
              <w:jc w:val="both"/>
              <w:rPr>
                <w:rFonts w:cstheme="minorHAnsi"/>
                <w:sz w:val="24"/>
                <w:szCs w:val="24"/>
              </w:rPr>
            </w:pPr>
            <w:r w:rsidRPr="00B33FAE">
              <w:rPr>
                <w:rFonts w:cstheme="minorHAnsi"/>
                <w:sz w:val="24"/>
                <w:szCs w:val="24"/>
              </w:rPr>
              <w:t>Has received all recommended vaccine doses, including boosters (if eligible)</w:t>
            </w:r>
          </w:p>
          <w:p w14:paraId="4650E617" w14:textId="47CD43E7" w:rsidR="00B33FAE" w:rsidRPr="00B33FAE" w:rsidRDefault="00B33FAE" w:rsidP="00BF663F">
            <w:pPr>
              <w:spacing w:before="120" w:after="120"/>
              <w:jc w:val="both"/>
              <w:rPr>
                <w:rFonts w:cstheme="minorHAnsi"/>
                <w:b/>
                <w:bCs/>
                <w:sz w:val="24"/>
                <w:szCs w:val="24"/>
              </w:rPr>
            </w:pPr>
            <w:r w:rsidRPr="00B33FAE">
              <w:rPr>
                <w:rFonts w:cstheme="minorHAnsi"/>
                <w:b/>
                <w:bCs/>
                <w:sz w:val="24"/>
                <w:szCs w:val="24"/>
              </w:rPr>
              <w:t>OR</w:t>
            </w:r>
          </w:p>
          <w:p w14:paraId="2897E596" w14:textId="77777777" w:rsidR="00B33FAE" w:rsidRPr="00B33FAE" w:rsidRDefault="00B33FAE" w:rsidP="00B33FAE">
            <w:pPr>
              <w:spacing w:after="120"/>
              <w:jc w:val="both"/>
              <w:rPr>
                <w:rFonts w:cstheme="minorHAnsi"/>
                <w:sz w:val="24"/>
                <w:szCs w:val="24"/>
              </w:rPr>
            </w:pPr>
            <w:r w:rsidRPr="00B33FAE">
              <w:rPr>
                <w:sz w:val="24"/>
                <w:szCs w:val="24"/>
              </w:rPr>
              <w:t>Had confirmed COVID-19 within the past 90 days (tested positive using a viral test)</w:t>
            </w:r>
          </w:p>
          <w:p w14:paraId="664F6E2D" w14:textId="77777777" w:rsidR="00B33FAE" w:rsidRPr="00B33FAE" w:rsidRDefault="00B33FAE" w:rsidP="00B33FAE">
            <w:pPr>
              <w:spacing w:after="120"/>
              <w:jc w:val="both"/>
              <w:rPr>
                <w:rFonts w:cstheme="minorHAnsi"/>
                <w:b/>
                <w:bCs/>
                <w:sz w:val="24"/>
                <w:szCs w:val="24"/>
              </w:rPr>
            </w:pPr>
            <w:r w:rsidRPr="00B33FAE">
              <w:rPr>
                <w:rFonts w:cstheme="minorHAnsi"/>
                <w:b/>
                <w:bCs/>
                <w:sz w:val="24"/>
                <w:szCs w:val="24"/>
              </w:rPr>
              <w:t>OR</w:t>
            </w:r>
          </w:p>
          <w:p w14:paraId="1042A784" w14:textId="77777777" w:rsidR="00B33FAE" w:rsidRPr="00B33FAE" w:rsidRDefault="00B33FAE" w:rsidP="00B33FAE">
            <w:pPr>
              <w:spacing w:after="120"/>
              <w:jc w:val="both"/>
              <w:rPr>
                <w:rFonts w:cstheme="minorHAnsi"/>
                <w:sz w:val="24"/>
                <w:szCs w:val="24"/>
              </w:rPr>
            </w:pPr>
            <w:r w:rsidRPr="00B33FAE">
              <w:rPr>
                <w:rFonts w:cstheme="minorHAnsi"/>
                <w:sz w:val="24"/>
                <w:szCs w:val="24"/>
              </w:rPr>
              <w:t xml:space="preserve">An unvaccinated child who is attending school and who also attends a child care program part of the day </w:t>
            </w:r>
          </w:p>
        </w:tc>
        <w:tc>
          <w:tcPr>
            <w:tcW w:w="5850" w:type="dxa"/>
            <w:tcBorders>
              <w:left w:val="dashed" w:sz="4" w:space="0" w:color="auto"/>
              <w:bottom w:val="single" w:sz="4" w:space="0" w:color="auto"/>
            </w:tcBorders>
          </w:tcPr>
          <w:p w14:paraId="7B446885" w14:textId="77777777" w:rsidR="00BF663F" w:rsidRDefault="00BF663F" w:rsidP="00BF663F">
            <w:pPr>
              <w:pStyle w:val="ListParagraph"/>
              <w:spacing w:after="120"/>
              <w:contextualSpacing w:val="0"/>
              <w:jc w:val="both"/>
              <w:rPr>
                <w:rFonts w:cstheme="minorHAnsi"/>
                <w:sz w:val="24"/>
                <w:szCs w:val="24"/>
              </w:rPr>
            </w:pPr>
          </w:p>
          <w:p w14:paraId="68212D65" w14:textId="66D7AE3E" w:rsidR="00B33FAE" w:rsidRPr="00B33FAE" w:rsidRDefault="00B33FAE" w:rsidP="00B33FAE">
            <w:pPr>
              <w:pStyle w:val="ListParagraph"/>
              <w:numPr>
                <w:ilvl w:val="0"/>
                <w:numId w:val="3"/>
              </w:numPr>
              <w:spacing w:after="120"/>
              <w:contextualSpacing w:val="0"/>
              <w:jc w:val="both"/>
              <w:rPr>
                <w:rFonts w:cstheme="minorHAnsi"/>
                <w:sz w:val="24"/>
                <w:szCs w:val="24"/>
              </w:rPr>
            </w:pPr>
            <w:r w:rsidRPr="00B33FAE">
              <w:rPr>
                <w:rFonts w:cstheme="minorHAnsi"/>
                <w:sz w:val="24"/>
                <w:szCs w:val="24"/>
              </w:rPr>
              <w:t>No quarantine is required before they may return to program.</w:t>
            </w:r>
          </w:p>
          <w:p w14:paraId="5BD76F9B" w14:textId="77777777" w:rsidR="00B33FAE" w:rsidRPr="00B33FAE" w:rsidRDefault="00B33FAE" w:rsidP="00B33FAE">
            <w:pPr>
              <w:pStyle w:val="ListParagraph"/>
              <w:numPr>
                <w:ilvl w:val="0"/>
                <w:numId w:val="3"/>
              </w:numPr>
              <w:spacing w:after="120"/>
              <w:jc w:val="both"/>
              <w:rPr>
                <w:rFonts w:cstheme="minorHAnsi"/>
                <w:sz w:val="24"/>
                <w:szCs w:val="24"/>
              </w:rPr>
            </w:pPr>
            <w:r w:rsidRPr="00B33FAE">
              <w:rPr>
                <w:rFonts w:cstheme="minorHAnsi"/>
                <w:sz w:val="24"/>
                <w:szCs w:val="24"/>
              </w:rPr>
              <w:t>They do not need to stay out of the program unless they develop symptoms.</w:t>
            </w:r>
          </w:p>
          <w:p w14:paraId="72E16712" w14:textId="77777777" w:rsidR="00B33FAE" w:rsidRPr="00B33FAE" w:rsidRDefault="00B33FAE" w:rsidP="00B33FAE">
            <w:pPr>
              <w:numPr>
                <w:ilvl w:val="0"/>
                <w:numId w:val="3"/>
              </w:numPr>
              <w:spacing w:after="120"/>
              <w:jc w:val="both"/>
              <w:rPr>
                <w:rFonts w:cstheme="minorHAnsi"/>
                <w:sz w:val="24"/>
                <w:szCs w:val="24"/>
              </w:rPr>
            </w:pPr>
            <w:r w:rsidRPr="00B33FAE">
              <w:rPr>
                <w:rFonts w:cstheme="minorHAnsi"/>
                <w:i/>
                <w:iCs/>
                <w:sz w:val="24"/>
                <w:szCs w:val="24"/>
              </w:rPr>
              <w:t>If a person under quarantine develops symptoms, they must follow the isolation guidance that starts on page 1 before returning to program</w:t>
            </w:r>
            <w:r w:rsidRPr="00B33FAE">
              <w:rPr>
                <w:rFonts w:cstheme="minorHAnsi"/>
                <w:sz w:val="24"/>
                <w:szCs w:val="24"/>
              </w:rPr>
              <w:t>.</w:t>
            </w:r>
          </w:p>
          <w:p w14:paraId="4C3C0E9B" w14:textId="77777777" w:rsidR="00B33FAE" w:rsidRPr="00B33FAE" w:rsidRDefault="00B33FAE" w:rsidP="00B33FAE">
            <w:pPr>
              <w:numPr>
                <w:ilvl w:val="0"/>
                <w:numId w:val="3"/>
              </w:numPr>
              <w:spacing w:after="120"/>
              <w:jc w:val="both"/>
              <w:rPr>
                <w:rFonts w:cstheme="minorHAnsi"/>
                <w:sz w:val="24"/>
                <w:szCs w:val="24"/>
              </w:rPr>
            </w:pPr>
            <w:r w:rsidRPr="00B33FAE">
              <w:rPr>
                <w:rFonts w:cstheme="minorHAnsi"/>
                <w:sz w:val="24"/>
                <w:szCs w:val="24"/>
              </w:rPr>
              <w:t>They should wear a well-fitting mask around others for 10 days.</w:t>
            </w:r>
          </w:p>
          <w:p w14:paraId="37092DE5" w14:textId="77777777" w:rsidR="00B33FAE" w:rsidRPr="00B33FAE" w:rsidRDefault="00B33FAE" w:rsidP="00B33FAE">
            <w:pPr>
              <w:numPr>
                <w:ilvl w:val="0"/>
                <w:numId w:val="3"/>
              </w:numPr>
              <w:spacing w:after="120"/>
              <w:jc w:val="both"/>
              <w:rPr>
                <w:rFonts w:cstheme="minorHAnsi"/>
                <w:sz w:val="24"/>
                <w:szCs w:val="24"/>
              </w:rPr>
            </w:pPr>
            <w:r w:rsidRPr="00B33FAE">
              <w:rPr>
                <w:rFonts w:cstheme="minorHAnsi"/>
                <w:sz w:val="24"/>
                <w:szCs w:val="24"/>
              </w:rPr>
              <w:t>If they haven’t had confirmed COVID-19 in the last 90 days, testing is encouraged on day 5 when possible.</w:t>
            </w:r>
          </w:p>
        </w:tc>
      </w:tr>
      <w:tr w:rsidR="00B33FAE" w:rsidRPr="00B33FAE" w14:paraId="7CFF6C0C" w14:textId="77777777" w:rsidTr="00BF663F">
        <w:trPr>
          <w:jc w:val="center"/>
        </w:trPr>
        <w:tc>
          <w:tcPr>
            <w:tcW w:w="3685" w:type="dxa"/>
            <w:tcBorders>
              <w:right w:val="dashed" w:sz="4" w:space="0" w:color="auto"/>
            </w:tcBorders>
          </w:tcPr>
          <w:p w14:paraId="1D54150C" w14:textId="0C25ED96" w:rsidR="00BF663F" w:rsidRPr="00B33FAE" w:rsidRDefault="00B33FAE" w:rsidP="00BF663F">
            <w:pPr>
              <w:spacing w:after="120"/>
              <w:jc w:val="both"/>
              <w:rPr>
                <w:rFonts w:cstheme="minorHAnsi"/>
                <w:sz w:val="24"/>
                <w:szCs w:val="24"/>
              </w:rPr>
            </w:pPr>
            <w:r w:rsidRPr="00BF663F">
              <w:rPr>
                <w:rFonts w:cstheme="minorHAnsi"/>
                <w:sz w:val="24"/>
                <w:szCs w:val="24"/>
                <w:u w:val="single"/>
              </w:rPr>
              <w:t>If the person</w:t>
            </w:r>
            <w:r w:rsidRPr="00B33FAE">
              <w:rPr>
                <w:rFonts w:cstheme="minorHAnsi"/>
                <w:sz w:val="24"/>
                <w:szCs w:val="24"/>
              </w:rPr>
              <w:t>:</w:t>
            </w:r>
          </w:p>
          <w:p w14:paraId="2194420A" w14:textId="77777777" w:rsidR="00BF663F" w:rsidRDefault="00B33FAE" w:rsidP="00B33FAE">
            <w:pPr>
              <w:jc w:val="both"/>
              <w:rPr>
                <w:rFonts w:cstheme="minorHAnsi"/>
                <w:sz w:val="24"/>
                <w:szCs w:val="24"/>
              </w:rPr>
            </w:pPr>
            <w:r w:rsidRPr="00B33FAE">
              <w:rPr>
                <w:rFonts w:cstheme="minorHAnsi"/>
                <w:sz w:val="24"/>
                <w:szCs w:val="24"/>
              </w:rPr>
              <w:t xml:space="preserve">Has </w:t>
            </w:r>
            <w:r w:rsidRPr="00B33FAE">
              <w:rPr>
                <w:rFonts w:cstheme="minorHAnsi"/>
                <w:b/>
                <w:bCs/>
                <w:sz w:val="24"/>
                <w:szCs w:val="24"/>
              </w:rPr>
              <w:t>not</w:t>
            </w:r>
            <w:r w:rsidRPr="00B33FAE">
              <w:rPr>
                <w:rFonts w:cstheme="minorHAnsi"/>
                <w:sz w:val="24"/>
                <w:szCs w:val="24"/>
              </w:rPr>
              <w:t xml:space="preserve"> received all recommended doses of the vaccine, including boosters (if eligible)</w:t>
            </w:r>
          </w:p>
          <w:p w14:paraId="6337E4EB" w14:textId="77777777" w:rsidR="00BF663F" w:rsidRDefault="00B33FAE" w:rsidP="00BF663F">
            <w:pPr>
              <w:spacing w:before="120"/>
              <w:jc w:val="both"/>
              <w:rPr>
                <w:rFonts w:cstheme="minorHAnsi"/>
                <w:b/>
                <w:bCs/>
                <w:sz w:val="24"/>
                <w:szCs w:val="24"/>
              </w:rPr>
            </w:pPr>
            <w:r w:rsidRPr="00B33FAE">
              <w:rPr>
                <w:rFonts w:cstheme="minorHAnsi"/>
                <w:b/>
                <w:bCs/>
                <w:sz w:val="24"/>
                <w:szCs w:val="24"/>
              </w:rPr>
              <w:t>OR</w:t>
            </w:r>
          </w:p>
          <w:p w14:paraId="69DF5D65" w14:textId="0E2CAEBB" w:rsidR="00B33FAE" w:rsidRPr="00B33FAE" w:rsidRDefault="00B33FAE" w:rsidP="00BF663F">
            <w:pPr>
              <w:spacing w:before="120"/>
              <w:jc w:val="both"/>
              <w:rPr>
                <w:rFonts w:cstheme="minorHAnsi"/>
                <w:sz w:val="24"/>
                <w:szCs w:val="24"/>
              </w:rPr>
            </w:pPr>
            <w:r w:rsidRPr="00B33FAE">
              <w:rPr>
                <w:rFonts w:cstheme="minorHAnsi"/>
                <w:sz w:val="24"/>
                <w:szCs w:val="24"/>
              </w:rPr>
              <w:t>is completely unvaccinated</w:t>
            </w:r>
          </w:p>
          <w:p w14:paraId="390EDDF5" w14:textId="77777777" w:rsidR="00B33FAE" w:rsidRPr="00B33FAE" w:rsidRDefault="00B33FAE" w:rsidP="00B33FAE">
            <w:pPr>
              <w:jc w:val="both"/>
              <w:rPr>
                <w:rFonts w:cstheme="minorHAnsi"/>
                <w:sz w:val="24"/>
                <w:szCs w:val="24"/>
              </w:rPr>
            </w:pPr>
            <w:r w:rsidRPr="00B33FAE">
              <w:rPr>
                <w:rFonts w:cstheme="minorHAnsi"/>
                <w:sz w:val="24"/>
                <w:szCs w:val="24"/>
              </w:rPr>
              <w:t xml:space="preserve"> </w:t>
            </w:r>
          </w:p>
        </w:tc>
        <w:tc>
          <w:tcPr>
            <w:tcW w:w="5850" w:type="dxa"/>
            <w:tcBorders>
              <w:left w:val="dashed" w:sz="4" w:space="0" w:color="auto"/>
            </w:tcBorders>
          </w:tcPr>
          <w:p w14:paraId="5F70F9A4" w14:textId="77777777" w:rsidR="00BF663F" w:rsidRPr="00BF663F" w:rsidRDefault="00BF663F" w:rsidP="00BF663F">
            <w:pPr>
              <w:pStyle w:val="ListParagraph"/>
              <w:spacing w:after="120"/>
              <w:contextualSpacing w:val="0"/>
              <w:jc w:val="both"/>
              <w:rPr>
                <w:rFonts w:cstheme="minorHAnsi"/>
                <w:b/>
                <w:bCs/>
                <w:sz w:val="24"/>
                <w:szCs w:val="24"/>
              </w:rPr>
            </w:pPr>
          </w:p>
          <w:p w14:paraId="0A65D9EC" w14:textId="3DB8390A" w:rsidR="00B33FAE" w:rsidRPr="00B33FAE" w:rsidRDefault="00B33FAE" w:rsidP="00B33FAE">
            <w:pPr>
              <w:pStyle w:val="ListParagraph"/>
              <w:numPr>
                <w:ilvl w:val="0"/>
                <w:numId w:val="2"/>
              </w:numPr>
              <w:spacing w:after="120"/>
              <w:contextualSpacing w:val="0"/>
              <w:jc w:val="both"/>
              <w:rPr>
                <w:rFonts w:cstheme="minorHAnsi"/>
                <w:b/>
                <w:bCs/>
                <w:sz w:val="24"/>
                <w:szCs w:val="24"/>
              </w:rPr>
            </w:pPr>
            <w:r w:rsidRPr="00B33FAE">
              <w:rPr>
                <w:rFonts w:eastAsia="Times New Roman" w:cstheme="minorHAnsi"/>
                <w:sz w:val="24"/>
                <w:szCs w:val="24"/>
              </w:rPr>
              <w:t xml:space="preserve">Adults and children over the age of 2 years (who are not attending school) may return to the child care program after </w:t>
            </w:r>
            <w:r w:rsidRPr="00B33FAE">
              <w:rPr>
                <w:rFonts w:eastAsia="Times New Roman" w:cstheme="minorHAnsi"/>
                <w:sz w:val="24"/>
                <w:szCs w:val="24"/>
                <w:u w:val="single"/>
              </w:rPr>
              <w:t xml:space="preserve">5 days </w:t>
            </w:r>
            <w:r w:rsidRPr="00B33FAE">
              <w:rPr>
                <w:rFonts w:eastAsia="Times New Roman" w:cstheme="minorHAnsi"/>
                <w:sz w:val="24"/>
                <w:szCs w:val="24"/>
              </w:rPr>
              <w:t xml:space="preserve">if they are able to wear a well-fitting face mask </w:t>
            </w:r>
            <w:r w:rsidRPr="00B33FAE">
              <w:rPr>
                <w:rFonts w:eastAsia="Times New Roman" w:cstheme="minorHAnsi"/>
                <w:b/>
                <w:bCs/>
                <w:sz w:val="24"/>
                <w:szCs w:val="24"/>
              </w:rPr>
              <w:t>AND</w:t>
            </w:r>
            <w:r w:rsidRPr="00B33FAE">
              <w:rPr>
                <w:rFonts w:eastAsia="Times New Roman" w:cstheme="minorHAnsi"/>
                <w:sz w:val="24"/>
                <w:szCs w:val="24"/>
              </w:rPr>
              <w:t xml:space="preserve"> </w:t>
            </w:r>
            <w:r w:rsidRPr="00B33FAE">
              <w:rPr>
                <w:rFonts w:cstheme="minorHAnsi"/>
                <w:sz w:val="24"/>
                <w:szCs w:val="24"/>
              </w:rPr>
              <w:t xml:space="preserve">if they are not experiencing symptoms. Masks must be worn at program for days 6-10.  </w:t>
            </w:r>
          </w:p>
          <w:p w14:paraId="0065E504" w14:textId="77777777" w:rsidR="00B33FAE" w:rsidRPr="00B33FAE" w:rsidRDefault="00B33FAE" w:rsidP="00B33FAE">
            <w:pPr>
              <w:pStyle w:val="ListParagraph"/>
              <w:numPr>
                <w:ilvl w:val="0"/>
                <w:numId w:val="2"/>
              </w:numPr>
              <w:spacing w:after="120"/>
              <w:contextualSpacing w:val="0"/>
              <w:jc w:val="both"/>
              <w:rPr>
                <w:rFonts w:cstheme="minorHAnsi"/>
                <w:b/>
                <w:bCs/>
                <w:sz w:val="24"/>
                <w:szCs w:val="24"/>
              </w:rPr>
            </w:pPr>
            <w:r w:rsidRPr="00B33FAE">
              <w:rPr>
                <w:rFonts w:eastAsia="Times New Roman" w:cstheme="minorHAnsi"/>
                <w:sz w:val="24"/>
                <w:szCs w:val="24"/>
              </w:rPr>
              <w:t xml:space="preserve">Children under the age of 2 years, as well as any child who cannot reliably wear a well-fitting mask for any reason, must remain out of the child care program for </w:t>
            </w:r>
            <w:r w:rsidRPr="00B33FAE">
              <w:rPr>
                <w:rFonts w:eastAsia="Times New Roman" w:cstheme="minorHAnsi"/>
                <w:sz w:val="24"/>
                <w:szCs w:val="24"/>
                <w:u w:val="single"/>
              </w:rPr>
              <w:t>a full 10 days</w:t>
            </w:r>
            <w:r w:rsidRPr="00B33FAE">
              <w:rPr>
                <w:rFonts w:eastAsia="Times New Roman" w:cstheme="minorHAnsi"/>
                <w:sz w:val="24"/>
                <w:szCs w:val="24"/>
              </w:rPr>
              <w:t>.</w:t>
            </w:r>
            <w:r w:rsidRPr="00B33FAE">
              <w:rPr>
                <w:rFonts w:cstheme="minorHAnsi"/>
                <w:sz w:val="24"/>
                <w:szCs w:val="24"/>
              </w:rPr>
              <w:t xml:space="preserve"> They may return to program after 10 days provided they are not experiencing symptoms. </w:t>
            </w:r>
          </w:p>
          <w:p w14:paraId="600F795B" w14:textId="77777777" w:rsidR="00B33FAE" w:rsidRPr="00B33FAE" w:rsidRDefault="00B33FAE" w:rsidP="00B33FAE">
            <w:pPr>
              <w:pStyle w:val="ListParagraph"/>
              <w:numPr>
                <w:ilvl w:val="0"/>
                <w:numId w:val="2"/>
              </w:numPr>
              <w:spacing w:after="120"/>
              <w:contextualSpacing w:val="0"/>
              <w:jc w:val="both"/>
              <w:rPr>
                <w:rFonts w:cstheme="minorHAnsi"/>
                <w:b/>
                <w:bCs/>
                <w:sz w:val="24"/>
                <w:szCs w:val="24"/>
              </w:rPr>
            </w:pPr>
            <w:r w:rsidRPr="00B33FAE">
              <w:rPr>
                <w:rFonts w:cstheme="minorHAnsi"/>
                <w:i/>
                <w:iCs/>
                <w:sz w:val="24"/>
                <w:szCs w:val="24"/>
              </w:rPr>
              <w:t>If a person under quarantine develops symptoms, they must follow the isolation guidance that starts on page 1 before returning to program</w:t>
            </w:r>
            <w:r w:rsidRPr="00B33FAE">
              <w:rPr>
                <w:rFonts w:cstheme="minorHAnsi"/>
                <w:sz w:val="24"/>
                <w:szCs w:val="24"/>
              </w:rPr>
              <w:t>.</w:t>
            </w:r>
          </w:p>
          <w:p w14:paraId="05C1F5CD" w14:textId="09A9A72E" w:rsidR="00B33FAE" w:rsidRPr="00B33FAE" w:rsidRDefault="00B33FAE" w:rsidP="00B33FAE">
            <w:pPr>
              <w:numPr>
                <w:ilvl w:val="0"/>
                <w:numId w:val="2"/>
              </w:numPr>
              <w:spacing w:after="120"/>
              <w:jc w:val="both"/>
              <w:rPr>
                <w:rFonts w:cstheme="minorHAnsi"/>
                <w:i/>
                <w:iCs/>
                <w:sz w:val="24"/>
                <w:szCs w:val="24"/>
              </w:rPr>
            </w:pPr>
            <w:r w:rsidRPr="00B33FAE">
              <w:rPr>
                <w:rFonts w:cstheme="minorHAnsi"/>
                <w:sz w:val="24"/>
                <w:szCs w:val="24"/>
              </w:rPr>
              <w:t>If a person under quarantine has not had confirmed COVID-19 in the last 90 days, testing is encouraged on day 5 when possible.</w:t>
            </w:r>
          </w:p>
        </w:tc>
      </w:tr>
    </w:tbl>
    <w:p w14:paraId="6DE0F980" w14:textId="77777777" w:rsidR="00B33FAE" w:rsidRPr="00B33FAE" w:rsidRDefault="00B33FAE" w:rsidP="00B33FAE">
      <w:pPr>
        <w:spacing w:after="0" w:line="240" w:lineRule="auto"/>
        <w:jc w:val="both"/>
        <w:rPr>
          <w:rFonts w:ascii="Arial" w:eastAsia="Arial" w:hAnsi="Arial" w:cs="Arial"/>
        </w:rPr>
      </w:pPr>
    </w:p>
    <w:p w14:paraId="5D0331BA" w14:textId="0858376A" w:rsidR="00B33FAE" w:rsidRPr="00B33FAE" w:rsidRDefault="00B33FAE" w:rsidP="00B33FAE">
      <w:pPr>
        <w:spacing w:after="0" w:line="240" w:lineRule="auto"/>
        <w:jc w:val="both"/>
        <w:rPr>
          <w:rFonts w:ascii="Arial" w:hAnsi="Arial" w:cs="Arial"/>
        </w:rPr>
      </w:pPr>
      <w:r w:rsidRPr="00B33FAE">
        <w:rPr>
          <w:rFonts w:ascii="Arial" w:hAnsi="Arial" w:cs="Arial"/>
          <w:b/>
          <w:bCs/>
        </w:rPr>
        <w:t>For home-based programs</w:t>
      </w:r>
      <w:r w:rsidRPr="00B33FAE">
        <w:rPr>
          <w:rFonts w:ascii="Arial" w:hAnsi="Arial" w:cs="Arial"/>
        </w:rPr>
        <w:t>, if any person (provider, staff, household member) is quarantining in the home they must be completely separated from the child care program while it is operating. If complete separation is not possible, the program must temporarily close.</w:t>
      </w:r>
    </w:p>
    <w:p w14:paraId="5E97A162" w14:textId="77777777" w:rsidR="00B33FAE" w:rsidRPr="00B33FAE" w:rsidRDefault="00B33FAE" w:rsidP="00B33FAE">
      <w:pPr>
        <w:spacing w:after="0" w:line="240" w:lineRule="auto"/>
        <w:contextualSpacing/>
        <w:jc w:val="both"/>
        <w:rPr>
          <w:rFonts w:ascii="Arial" w:eastAsia="Arial" w:hAnsi="Arial" w:cs="Arial"/>
          <w:b/>
          <w:bCs/>
        </w:rPr>
      </w:pPr>
    </w:p>
    <w:p w14:paraId="211BCF86" w14:textId="48C887E1" w:rsidR="00F353A0" w:rsidRDefault="00B33FAE" w:rsidP="00F353A0">
      <w:pPr>
        <w:spacing w:after="120" w:line="240" w:lineRule="auto"/>
        <w:contextualSpacing/>
        <w:jc w:val="both"/>
        <w:rPr>
          <w:rFonts w:ascii="Arial" w:eastAsia="Arial" w:hAnsi="Arial" w:cs="Arial"/>
          <w:b/>
          <w:u w:val="single"/>
        </w:rPr>
      </w:pPr>
      <w:r w:rsidRPr="00B33FAE">
        <w:rPr>
          <w:rFonts w:ascii="Arial" w:eastAsia="Arial" w:hAnsi="Arial" w:cs="Arial"/>
          <w:b/>
          <w:u w:val="single"/>
        </w:rPr>
        <w:t>Other Information</w:t>
      </w:r>
    </w:p>
    <w:p w14:paraId="5011A8A4" w14:textId="77777777" w:rsidR="00F353A0" w:rsidRDefault="00F353A0" w:rsidP="00F353A0">
      <w:pPr>
        <w:spacing w:after="120" w:line="240" w:lineRule="auto"/>
        <w:contextualSpacing/>
        <w:jc w:val="both"/>
        <w:rPr>
          <w:rFonts w:ascii="Arial" w:eastAsia="Arial" w:hAnsi="Arial" w:cs="Arial"/>
          <w:b/>
          <w:u w:val="single"/>
        </w:rPr>
      </w:pPr>
    </w:p>
    <w:p w14:paraId="7CEF0620" w14:textId="4C59936F" w:rsidR="00B33FAE" w:rsidRPr="00F353A0" w:rsidRDefault="00B33FAE" w:rsidP="00F353A0">
      <w:pPr>
        <w:spacing w:before="120" w:after="120" w:line="240" w:lineRule="auto"/>
        <w:contextualSpacing/>
        <w:jc w:val="both"/>
        <w:rPr>
          <w:rStyle w:val="Hyperlink"/>
          <w:rFonts w:ascii="Arial" w:eastAsia="Arial" w:hAnsi="Arial" w:cs="Arial"/>
          <w:b/>
          <w:bCs/>
          <w:color w:val="auto"/>
          <w:u w:val="none"/>
        </w:rPr>
      </w:pPr>
      <w:r w:rsidRPr="00B33FAE">
        <w:rPr>
          <w:rFonts w:ascii="Arial" w:eastAsia="Arial" w:hAnsi="Arial" w:cs="Arial"/>
        </w:rPr>
        <w:t>For all other COVID precautions, please review the recommendations in the CDC’s COVID-19 Guidance for Operating Early Care and Education/Child Care Programs (</w:t>
      </w:r>
      <w:hyperlink r:id="rId13" w:history="1">
        <w:r w:rsidRPr="00B33FAE">
          <w:rPr>
            <w:rStyle w:val="Hyperlink"/>
            <w:rFonts w:ascii="Arial" w:hAnsi="Arial" w:cs="Arial"/>
          </w:rPr>
          <w:t>https://www.cdc.gov/coronavirus/2019-ncov/community/schools-childcare/child-care-guidance.html</w:t>
        </w:r>
      </w:hyperlink>
      <w:r w:rsidRPr="00B33FAE">
        <w:rPr>
          <w:rStyle w:val="Hyperlink"/>
          <w:rFonts w:ascii="Arial" w:hAnsi="Arial" w:cs="Arial"/>
        </w:rPr>
        <w:t>)</w:t>
      </w:r>
      <w:r w:rsidRPr="00B33FAE">
        <w:rPr>
          <w:rStyle w:val="Hyperlink"/>
          <w:rFonts w:ascii="Arial" w:hAnsi="Arial" w:cs="Arial"/>
          <w:color w:val="auto"/>
          <w:u w:val="none"/>
        </w:rPr>
        <w:t>.</w:t>
      </w:r>
      <w:r w:rsidRPr="00B33FAE">
        <w:rPr>
          <w:rStyle w:val="Hyperlink"/>
          <w:color w:val="auto"/>
          <w:u w:val="none"/>
        </w:rPr>
        <w:t xml:space="preserve"> </w:t>
      </w:r>
      <w:r w:rsidRPr="00B33FAE">
        <w:rPr>
          <w:rFonts w:ascii="Arial" w:eastAsia="Arial" w:hAnsi="Arial" w:cs="Arial"/>
        </w:rPr>
        <w:t>The CDC regularly updates this guidance as new information becomes available, so please review it often. This CDC guidance outlines strategies for child care programs to reduce the spread of COVID-19 and maintain safe operations. Many child care programs serve children who are not yet eligible for vaccination. Therefore, the CDC guidance emphasizes using multiple prevention strategies together, including vaccination of staff, families and eligible children, to protect people. The guidance is intended to help programs select appropriate, layered prevention strategies.</w:t>
      </w:r>
    </w:p>
    <w:p w14:paraId="78CB006B" w14:textId="77777777" w:rsidR="00B33FAE" w:rsidRPr="00B33FAE" w:rsidRDefault="00B33FAE" w:rsidP="00B33FAE">
      <w:pPr>
        <w:spacing w:after="0" w:line="240" w:lineRule="auto"/>
        <w:contextualSpacing/>
        <w:jc w:val="both"/>
        <w:rPr>
          <w:rFonts w:ascii="Arial" w:eastAsia="Arial" w:hAnsi="Arial" w:cs="Arial"/>
          <w:color w:val="000000" w:themeColor="text1"/>
        </w:rPr>
      </w:pPr>
    </w:p>
    <w:p w14:paraId="1EDC0062" w14:textId="77777777" w:rsidR="00B33FAE" w:rsidRPr="00B33FAE" w:rsidRDefault="00B33FAE" w:rsidP="00B33FAE">
      <w:pPr>
        <w:spacing w:after="0" w:line="240" w:lineRule="auto"/>
        <w:contextualSpacing/>
        <w:jc w:val="both"/>
        <w:rPr>
          <w:rFonts w:ascii="Arial" w:hAnsi="Arial" w:cs="Arial"/>
        </w:rPr>
      </w:pPr>
      <w:r w:rsidRPr="00B33FAE">
        <w:rPr>
          <w:rFonts w:ascii="Arial" w:hAnsi="Arial" w:cs="Arial"/>
        </w:rPr>
        <w:t>Remember that vaccination is currently the leading public health prevention strategy to end the COVID-19 pandemic. Promoting vaccination among all eligible individuals can help child care programs protect staff and children in their care, as well as their families.</w:t>
      </w:r>
    </w:p>
    <w:p w14:paraId="14FF8016" w14:textId="28E18145" w:rsidR="00236A53" w:rsidRPr="00B33FAE" w:rsidRDefault="00236A53" w:rsidP="00B33FAE">
      <w:pPr>
        <w:spacing w:after="0" w:line="240" w:lineRule="auto"/>
        <w:contextualSpacing/>
        <w:jc w:val="both"/>
        <w:rPr>
          <w:rFonts w:ascii="Arial" w:eastAsia="Arial" w:hAnsi="Arial" w:cs="Arial"/>
          <w:color w:val="000000" w:themeColor="text1"/>
        </w:rPr>
      </w:pPr>
    </w:p>
    <w:p w14:paraId="334A5FFC" w14:textId="77777777" w:rsidR="008D030B" w:rsidRPr="00B33FAE" w:rsidRDefault="008D030B" w:rsidP="00B33FAE">
      <w:pPr>
        <w:spacing w:after="0" w:line="240" w:lineRule="auto"/>
        <w:jc w:val="both"/>
        <w:rPr>
          <w:rFonts w:ascii="Arial" w:hAnsi="Arial" w:cs="Arial"/>
        </w:rPr>
      </w:pPr>
      <w:r w:rsidRPr="00B33FAE">
        <w:rPr>
          <w:rFonts w:ascii="Arial" w:hAnsi="Arial" w:cs="Arial"/>
        </w:rPr>
        <w:t xml:space="preserve">Sincerely, </w:t>
      </w:r>
    </w:p>
    <w:p w14:paraId="47511AFE" w14:textId="77777777" w:rsidR="008D030B" w:rsidRPr="00B33FAE" w:rsidRDefault="008D030B" w:rsidP="00B33FAE">
      <w:pPr>
        <w:spacing w:after="0" w:line="240" w:lineRule="auto"/>
        <w:jc w:val="both"/>
        <w:rPr>
          <w:rFonts w:ascii="Arial" w:hAnsi="Arial" w:cs="Arial"/>
        </w:rPr>
      </w:pPr>
      <w:r w:rsidRPr="00B33FAE">
        <w:rPr>
          <w:noProof/>
        </w:rPr>
        <w:drawing>
          <wp:inline distT="0" distB="0" distL="0" distR="0" wp14:anchorId="0432A6F0" wp14:editId="4E265CF0">
            <wp:extent cx="1568650" cy="581025"/>
            <wp:effectExtent l="0" t="0" r="0" b="0"/>
            <wp:docPr id="1" name="Picture 1" descr="C:\Users\JM6783\Pictures\Janice Sig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6783\Pictures\Janice Sig BW.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53409" cy="612420"/>
                    </a:xfrm>
                    <a:prstGeom prst="rect">
                      <a:avLst/>
                    </a:prstGeom>
                    <a:noFill/>
                    <a:ln>
                      <a:noFill/>
                    </a:ln>
                  </pic:spPr>
                </pic:pic>
              </a:graphicData>
            </a:graphic>
          </wp:inline>
        </w:drawing>
      </w:r>
    </w:p>
    <w:p w14:paraId="0D8550F4" w14:textId="77777777" w:rsidR="008D030B" w:rsidRPr="00B33FAE" w:rsidRDefault="008D030B" w:rsidP="00B33FAE">
      <w:pPr>
        <w:spacing w:after="0" w:line="240" w:lineRule="auto"/>
        <w:jc w:val="both"/>
        <w:rPr>
          <w:rFonts w:ascii="Arial" w:hAnsi="Arial" w:cs="Arial"/>
        </w:rPr>
      </w:pPr>
      <w:r w:rsidRPr="00B33FAE">
        <w:rPr>
          <w:rFonts w:ascii="Arial" w:hAnsi="Arial" w:cs="Arial"/>
        </w:rPr>
        <w:t>Janice M. Molnar, Ph.D., Deputy Commissioner</w:t>
      </w:r>
    </w:p>
    <w:p w14:paraId="4E7F497A" w14:textId="77777777" w:rsidR="008D030B" w:rsidRPr="008D030B" w:rsidRDefault="008D030B" w:rsidP="00B33FAE">
      <w:pPr>
        <w:spacing w:after="0" w:line="240" w:lineRule="auto"/>
        <w:jc w:val="both"/>
        <w:rPr>
          <w:rFonts w:ascii="Arial" w:hAnsi="Arial" w:cs="Arial"/>
        </w:rPr>
      </w:pPr>
      <w:r w:rsidRPr="00B33FAE">
        <w:rPr>
          <w:rFonts w:ascii="Arial" w:hAnsi="Arial" w:cs="Arial"/>
        </w:rPr>
        <w:t>Division of Child Care Services</w:t>
      </w:r>
    </w:p>
    <w:p w14:paraId="6E28ED29" w14:textId="77777777" w:rsidR="00236A53" w:rsidRPr="00C12776" w:rsidRDefault="00236A53" w:rsidP="00B33FAE">
      <w:pPr>
        <w:spacing w:after="0"/>
        <w:contextualSpacing/>
        <w:jc w:val="both"/>
        <w:rPr>
          <w:rFonts w:ascii="Arial" w:eastAsia="Arial" w:hAnsi="Arial" w:cs="Arial"/>
          <w:color w:val="000000" w:themeColor="text1"/>
        </w:rPr>
      </w:pPr>
    </w:p>
    <w:p w14:paraId="0D58FE54" w14:textId="77777777" w:rsidR="00C12776" w:rsidRPr="00493BC4" w:rsidRDefault="00C12776" w:rsidP="00B33FAE">
      <w:pPr>
        <w:spacing w:after="0"/>
        <w:jc w:val="both"/>
        <w:rPr>
          <w:rFonts w:ascii="Arial" w:eastAsiaTheme="minorEastAsia" w:hAnsi="Arial" w:cs="Arial"/>
        </w:rPr>
      </w:pPr>
    </w:p>
    <w:p w14:paraId="6161C816" w14:textId="2DA268ED" w:rsidR="0072540C" w:rsidRPr="0051142D" w:rsidRDefault="0072540C" w:rsidP="00B33FAE">
      <w:pPr>
        <w:autoSpaceDE w:val="0"/>
        <w:autoSpaceDN w:val="0"/>
        <w:adjustRightInd w:val="0"/>
        <w:spacing w:after="0" w:line="240" w:lineRule="auto"/>
        <w:jc w:val="both"/>
        <w:rPr>
          <w:rFonts w:ascii="Arial" w:hAnsi="Arial" w:cs="Arial"/>
          <w:sz w:val="24"/>
          <w:szCs w:val="24"/>
        </w:rPr>
      </w:pPr>
    </w:p>
    <w:sectPr w:rsidR="0072540C" w:rsidRPr="0051142D" w:rsidSect="00D2574D">
      <w:footerReference w:type="first" r:id="rId15"/>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84575" w14:textId="77777777" w:rsidR="00A7220D" w:rsidRDefault="00A7220D" w:rsidP="00FC432B">
      <w:pPr>
        <w:spacing w:after="0" w:line="240" w:lineRule="auto"/>
      </w:pPr>
      <w:r>
        <w:separator/>
      </w:r>
    </w:p>
  </w:endnote>
  <w:endnote w:type="continuationSeparator" w:id="0">
    <w:p w14:paraId="5B39ECDA" w14:textId="77777777" w:rsidR="00A7220D" w:rsidRDefault="00A7220D" w:rsidP="00FC4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Rg">
    <w:altName w:val="Arial"/>
    <w:panose1 w:val="00000000000000000000"/>
    <w:charset w:val="00"/>
    <w:family w:val="modern"/>
    <w:notTrueType/>
    <w:pitch w:val="variable"/>
    <w:sig w:usb0="00000001"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A45D5" w14:textId="77777777" w:rsidR="00D2574D" w:rsidRDefault="00D2574D" w:rsidP="00D2574D">
    <w:pPr>
      <w:pStyle w:val="Footer"/>
    </w:pPr>
    <w:r>
      <w:rPr>
        <w:noProof/>
      </w:rPr>
      <mc:AlternateContent>
        <mc:Choice Requires="wps">
          <w:drawing>
            <wp:anchor distT="0" distB="0" distL="114300" distR="114300" simplePos="0" relativeHeight="251659264" behindDoc="0" locked="0" layoutInCell="1" allowOverlap="1" wp14:anchorId="6A2880F2" wp14:editId="2EE7B9C7">
              <wp:simplePos x="0" y="0"/>
              <wp:positionH relativeFrom="column">
                <wp:posOffset>0</wp:posOffset>
              </wp:positionH>
              <wp:positionV relativeFrom="paragraph">
                <wp:posOffset>93345</wp:posOffset>
              </wp:positionV>
              <wp:extent cx="68103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810375" cy="0"/>
                      </a:xfrm>
                      <a:prstGeom prst="line">
                        <a:avLst/>
                      </a:prstGeom>
                      <a:noFill/>
                      <a:ln w="12700" cap="flat" cmpd="sng" algn="ctr">
                        <a:solidFill>
                          <a:srgbClr val="646569"/>
                        </a:solidFill>
                        <a:prstDash val="solid"/>
                      </a:ln>
                      <a:effectLst/>
                    </wps:spPr>
                    <wps:bodyPr/>
                  </wps:wsp>
                </a:graphicData>
              </a:graphic>
            </wp:anchor>
          </w:drawing>
        </mc:Choice>
        <mc:Fallback>
          <w:pict>
            <v:line w14:anchorId="2A2E8EC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7.35pt" to="536.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" strokecolor="#646569" strokeweight="1pt"/>
          </w:pict>
        </mc:Fallback>
      </mc:AlternateContent>
    </w:r>
  </w:p>
  <w:p w14:paraId="0C95CEBB" w14:textId="77777777" w:rsidR="00D2574D" w:rsidRPr="00D86410" w:rsidRDefault="00D2574D" w:rsidP="00D2574D">
    <w:pPr>
      <w:pStyle w:val="Footer"/>
      <w:jc w:val="center"/>
      <w:rPr>
        <w:rFonts w:ascii="Proxima Nova Rg" w:hAnsi="Proxima Nova Rg"/>
        <w:color w:val="646569"/>
        <w:sz w:val="16"/>
        <w:szCs w:val="16"/>
      </w:rPr>
    </w:pPr>
    <w:r>
      <w:rPr>
        <w:rFonts w:ascii="Proxima Nova Rg" w:hAnsi="Proxima Nova Rg"/>
        <w:color w:val="646569"/>
        <w:sz w:val="16"/>
        <w:szCs w:val="16"/>
      </w:rPr>
      <w:t>Division of Child Care Services | 52 Washington Street, Rensselaer, NY 12144</w:t>
    </w:r>
    <w:r w:rsidRPr="00D86410">
      <w:rPr>
        <w:rFonts w:ascii="Proxima Nova Rg" w:hAnsi="Proxima Nova Rg"/>
        <w:color w:val="646569"/>
        <w:sz w:val="16"/>
        <w:szCs w:val="16"/>
      </w:rPr>
      <w:t xml:space="preserve"> </w:t>
    </w:r>
    <w:bookmarkStart w:id="2" w:name="_Hlk80686015"/>
    <w:r w:rsidRPr="00D86410">
      <w:rPr>
        <w:rFonts w:ascii="Courier New" w:hAnsi="Courier New" w:cs="Courier New"/>
        <w:color w:val="646569"/>
        <w:sz w:val="16"/>
        <w:szCs w:val="16"/>
      </w:rPr>
      <w:t>│</w:t>
    </w:r>
    <w:r w:rsidRPr="00D86410">
      <w:rPr>
        <w:rFonts w:ascii="Proxima Nova Rg" w:hAnsi="Proxima Nova Rg"/>
        <w:color w:val="646569"/>
        <w:sz w:val="16"/>
        <w:szCs w:val="16"/>
      </w:rPr>
      <w:t xml:space="preserve"> </w:t>
    </w:r>
    <w:r>
      <w:rPr>
        <w:rFonts w:ascii="Proxima Nova Rg" w:hAnsi="Proxima Nova Rg"/>
        <w:color w:val="646569"/>
        <w:sz w:val="16"/>
        <w:szCs w:val="16"/>
      </w:rPr>
      <w:t>(518) 474-9454</w:t>
    </w:r>
    <w:r w:rsidRPr="00D86410">
      <w:rPr>
        <w:rFonts w:ascii="Proxima Nova Rg" w:hAnsi="Proxima Nova Rg"/>
        <w:color w:val="646569"/>
        <w:sz w:val="16"/>
        <w:szCs w:val="16"/>
      </w:rPr>
      <w:t xml:space="preserve"> </w:t>
    </w:r>
    <w:bookmarkEnd w:id="2"/>
    <w:r w:rsidRPr="00D86410">
      <w:rPr>
        <w:rFonts w:ascii="Courier New" w:hAnsi="Courier New" w:cs="Courier New"/>
        <w:color w:val="646569"/>
        <w:sz w:val="16"/>
        <w:szCs w:val="16"/>
      </w:rPr>
      <w:t>│</w:t>
    </w:r>
    <w:r w:rsidRPr="00D86410">
      <w:rPr>
        <w:rFonts w:ascii="Proxima Nova Rg" w:hAnsi="Proxima Nova Rg"/>
        <w:color w:val="646569"/>
        <w:sz w:val="16"/>
        <w:szCs w:val="16"/>
      </w:rPr>
      <w:t xml:space="preserve"> </w:t>
    </w:r>
    <w:r>
      <w:rPr>
        <w:rFonts w:ascii="Proxima Nova Rg" w:hAnsi="Proxima Nova Rg"/>
        <w:color w:val="646569"/>
        <w:sz w:val="16"/>
        <w:szCs w:val="16"/>
      </w:rPr>
      <w:t>ocfs.ny.gov</w:t>
    </w:r>
  </w:p>
  <w:p w14:paraId="2D89D7C3" w14:textId="77777777" w:rsidR="00D2574D" w:rsidRDefault="00D25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B7F92" w14:textId="77777777" w:rsidR="00A7220D" w:rsidRDefault="00A7220D" w:rsidP="00FC432B">
      <w:pPr>
        <w:spacing w:after="0" w:line="240" w:lineRule="auto"/>
      </w:pPr>
      <w:r>
        <w:separator/>
      </w:r>
    </w:p>
  </w:footnote>
  <w:footnote w:type="continuationSeparator" w:id="0">
    <w:p w14:paraId="406187B1" w14:textId="77777777" w:rsidR="00A7220D" w:rsidRDefault="00A7220D" w:rsidP="00FC43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A36"/>
    <w:multiLevelType w:val="hybridMultilevel"/>
    <w:tmpl w:val="D7B831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A69F3"/>
    <w:multiLevelType w:val="hybridMultilevel"/>
    <w:tmpl w:val="B3DEC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A3339"/>
    <w:multiLevelType w:val="hybridMultilevel"/>
    <w:tmpl w:val="3B06C9AA"/>
    <w:lvl w:ilvl="0" w:tplc="01CA0D0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92F61"/>
    <w:multiLevelType w:val="hybridMultilevel"/>
    <w:tmpl w:val="ECD8B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176CDF"/>
    <w:multiLevelType w:val="hybridMultilevel"/>
    <w:tmpl w:val="D3528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971A81"/>
    <w:multiLevelType w:val="hybridMultilevel"/>
    <w:tmpl w:val="80C8E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8F5FDD"/>
    <w:multiLevelType w:val="hybridMultilevel"/>
    <w:tmpl w:val="A9F21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6B7"/>
    <w:rsid w:val="000068D0"/>
    <w:rsid w:val="00007598"/>
    <w:rsid w:val="000613A3"/>
    <w:rsid w:val="0008465D"/>
    <w:rsid w:val="00092A43"/>
    <w:rsid w:val="00131006"/>
    <w:rsid w:val="00186239"/>
    <w:rsid w:val="001C213B"/>
    <w:rsid w:val="001D5ABA"/>
    <w:rsid w:val="001D6865"/>
    <w:rsid w:val="001F4D33"/>
    <w:rsid w:val="002045FF"/>
    <w:rsid w:val="002145B1"/>
    <w:rsid w:val="002161FC"/>
    <w:rsid w:val="00236A53"/>
    <w:rsid w:val="00242C4C"/>
    <w:rsid w:val="00273BAB"/>
    <w:rsid w:val="00284398"/>
    <w:rsid w:val="002E5DCB"/>
    <w:rsid w:val="003126C0"/>
    <w:rsid w:val="00325704"/>
    <w:rsid w:val="00351B43"/>
    <w:rsid w:val="003A6929"/>
    <w:rsid w:val="003E1CA2"/>
    <w:rsid w:val="003E3F7E"/>
    <w:rsid w:val="00451B7D"/>
    <w:rsid w:val="004A2FD4"/>
    <w:rsid w:val="004C5398"/>
    <w:rsid w:val="00507181"/>
    <w:rsid w:val="0051142D"/>
    <w:rsid w:val="00514B17"/>
    <w:rsid w:val="0057636F"/>
    <w:rsid w:val="005A76A0"/>
    <w:rsid w:val="005E2F36"/>
    <w:rsid w:val="006462C4"/>
    <w:rsid w:val="00662384"/>
    <w:rsid w:val="0068418A"/>
    <w:rsid w:val="006A5218"/>
    <w:rsid w:val="006D6D3E"/>
    <w:rsid w:val="00717FB5"/>
    <w:rsid w:val="0072540C"/>
    <w:rsid w:val="007926B7"/>
    <w:rsid w:val="007D6762"/>
    <w:rsid w:val="00893DC0"/>
    <w:rsid w:val="00896A66"/>
    <w:rsid w:val="008D030B"/>
    <w:rsid w:val="008D6026"/>
    <w:rsid w:val="00947174"/>
    <w:rsid w:val="009D18CD"/>
    <w:rsid w:val="009E3B2E"/>
    <w:rsid w:val="00A15E6D"/>
    <w:rsid w:val="00A70E7A"/>
    <w:rsid w:val="00A7220D"/>
    <w:rsid w:val="00B33FAE"/>
    <w:rsid w:val="00B73E5B"/>
    <w:rsid w:val="00B838AF"/>
    <w:rsid w:val="00BC12FB"/>
    <w:rsid w:val="00BD2FCE"/>
    <w:rsid w:val="00BF663F"/>
    <w:rsid w:val="00C05C48"/>
    <w:rsid w:val="00C12776"/>
    <w:rsid w:val="00C36546"/>
    <w:rsid w:val="00C82151"/>
    <w:rsid w:val="00D2574D"/>
    <w:rsid w:val="00D523A0"/>
    <w:rsid w:val="00D735A8"/>
    <w:rsid w:val="00D86410"/>
    <w:rsid w:val="00DA69A1"/>
    <w:rsid w:val="00E22668"/>
    <w:rsid w:val="00E66BBF"/>
    <w:rsid w:val="00EB34C9"/>
    <w:rsid w:val="00EE431F"/>
    <w:rsid w:val="00F132FE"/>
    <w:rsid w:val="00F353A0"/>
    <w:rsid w:val="00F60294"/>
    <w:rsid w:val="00FC0582"/>
    <w:rsid w:val="00FC4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0D280"/>
  <w15:docId w15:val="{8CCC4A65-963E-4870-930F-FDBFF6144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7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181"/>
    <w:rPr>
      <w:rFonts w:ascii="Tahoma" w:hAnsi="Tahoma" w:cs="Tahoma"/>
      <w:sz w:val="16"/>
      <w:szCs w:val="16"/>
    </w:rPr>
  </w:style>
  <w:style w:type="paragraph" w:styleId="Header">
    <w:name w:val="header"/>
    <w:basedOn w:val="Normal"/>
    <w:link w:val="HeaderChar"/>
    <w:uiPriority w:val="99"/>
    <w:unhideWhenUsed/>
    <w:rsid w:val="00FC4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32B"/>
  </w:style>
  <w:style w:type="paragraph" w:styleId="Footer">
    <w:name w:val="footer"/>
    <w:basedOn w:val="Normal"/>
    <w:link w:val="FooterChar"/>
    <w:uiPriority w:val="99"/>
    <w:unhideWhenUsed/>
    <w:rsid w:val="00FC4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32B"/>
  </w:style>
  <w:style w:type="character" w:styleId="Hyperlink">
    <w:name w:val="Hyperlink"/>
    <w:basedOn w:val="DefaultParagraphFont"/>
    <w:uiPriority w:val="99"/>
    <w:unhideWhenUsed/>
    <w:rsid w:val="00514B17"/>
    <w:rPr>
      <w:color w:val="0000FF" w:themeColor="hyperlink"/>
      <w:u w:val="single"/>
    </w:rPr>
  </w:style>
  <w:style w:type="paragraph" w:styleId="ListParagraph">
    <w:name w:val="List Paragraph"/>
    <w:basedOn w:val="Normal"/>
    <w:uiPriority w:val="34"/>
    <w:qFormat/>
    <w:rsid w:val="00C12776"/>
    <w:pPr>
      <w:ind w:left="720"/>
      <w:contextualSpacing/>
    </w:pPr>
  </w:style>
  <w:style w:type="table" w:customStyle="1" w:styleId="TableGrid1">
    <w:name w:val="Table Grid1"/>
    <w:basedOn w:val="TableNormal"/>
    <w:next w:val="TableGrid"/>
    <w:uiPriority w:val="39"/>
    <w:rsid w:val="00C12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12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12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3108">
      <w:bodyDiv w:val="1"/>
      <w:marLeft w:val="0"/>
      <w:marRight w:val="0"/>
      <w:marTop w:val="0"/>
      <w:marBottom w:val="0"/>
      <w:divBdr>
        <w:top w:val="none" w:sz="0" w:space="0" w:color="auto"/>
        <w:left w:val="none" w:sz="0" w:space="0" w:color="auto"/>
        <w:bottom w:val="none" w:sz="0" w:space="0" w:color="auto"/>
        <w:right w:val="none" w:sz="0" w:space="0" w:color="auto"/>
      </w:divBdr>
    </w:div>
    <w:div w:id="56206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c.gov/coronavirus/2019-ncov/community/schools-childcare/child-care-guidance.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ronavirus.health.ny.gov/new-york-state-contact-trac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coronavirus/2019-ncov/community/schools-childcare/child-care-guidance.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DE4E1FF2852C4AB94E009ECD2CE37F" ma:contentTypeVersion="1" ma:contentTypeDescription="Create a new document." ma:contentTypeScope="" ma:versionID="eb85edbaba29c6168d05838dd3bcaa64">
  <xsd:schema xmlns:xsd="http://www.w3.org/2001/XMLSchema" xmlns:xs="http://www.w3.org/2001/XMLSchema" xmlns:p="http://schemas.microsoft.com/office/2006/metadata/properties" xmlns:ns2="d7ba0638-ee3c-42f0-be76-41efb289a28a" targetNamespace="http://schemas.microsoft.com/office/2006/metadata/properties" ma:root="true" ma:fieldsID="0599839fb040190b03bf4f257d2257fd" ns2:_="">
    <xsd:import namespace="d7ba0638-ee3c-42f0-be76-41efb289a2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a0638-ee3c-42f0-be76-41efb289a2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D64384-B44F-4C92-AB40-4159CF83921E}">
  <ds:schemaRefs>
    <ds:schemaRef ds:uri="http://schemas.microsoft.com/sharepoint/v3/contenttype/forms"/>
  </ds:schemaRefs>
</ds:datastoreItem>
</file>

<file path=customXml/itemProps2.xml><?xml version="1.0" encoding="utf-8"?>
<ds:datastoreItem xmlns:ds="http://schemas.openxmlformats.org/officeDocument/2006/customXml" ds:itemID="{40B2BE4B-5290-409F-B496-1F61D75A8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a0638-ee3c-42f0-be76-41efb289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AA4FE5-0C2F-4123-89A9-8FCE851FFE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1611</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New York State - Office of General Services</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Warner, Jennifer</dc:creator>
  <cp:lastModifiedBy>Hillary Kent</cp:lastModifiedBy>
  <cp:revision>2</cp:revision>
  <cp:lastPrinted>2019-11-27T13:19:00Z</cp:lastPrinted>
  <dcterms:created xsi:type="dcterms:W3CDTF">2022-03-01T19:46:00Z</dcterms:created>
  <dcterms:modified xsi:type="dcterms:W3CDTF">2022-03-01T19:46:00Z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0x01010007DE4E1FF2852C4AB94E009ECD2CE37F</vt:lpwstr>
  </property>
</Properties>
</file>